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95B16" w14:textId="1DC05729" w:rsidR="00C01CAB" w:rsidRPr="00B4085A" w:rsidRDefault="009E2A70" w:rsidP="00C01CAB">
      <w:pPr>
        <w:spacing w:after="240"/>
        <w:jc w:val="center"/>
        <w:rPr>
          <w:rFonts w:cstheme="minorHAnsi"/>
          <w:color w:val="44546A" w:themeColor="text2"/>
          <w:sz w:val="24"/>
          <w:szCs w:val="24"/>
        </w:rPr>
      </w:pPr>
      <w:r w:rsidRPr="00B4085A">
        <w:rPr>
          <w:rFonts w:cstheme="minorHAnsi"/>
          <w:b/>
          <w:color w:val="44546A" w:themeColor="text2"/>
          <w:sz w:val="28"/>
          <w:szCs w:val="24"/>
        </w:rPr>
        <w:t>GLOBAL DEAL</w:t>
      </w:r>
      <w:r w:rsidR="0013539C">
        <w:rPr>
          <w:rFonts w:cstheme="minorHAnsi"/>
          <w:b/>
          <w:color w:val="44546A" w:themeColor="text2"/>
          <w:sz w:val="28"/>
          <w:szCs w:val="24"/>
        </w:rPr>
        <w:t xml:space="preserve"> </w:t>
      </w:r>
      <w:r w:rsidRPr="00B4085A">
        <w:rPr>
          <w:rFonts w:cstheme="minorHAnsi"/>
          <w:b/>
          <w:color w:val="44546A" w:themeColor="text2"/>
          <w:sz w:val="28"/>
          <w:szCs w:val="24"/>
        </w:rPr>
        <w:t xml:space="preserve">COMMITMENT </w:t>
      </w:r>
      <w:r w:rsidR="003E752C">
        <w:rPr>
          <w:rFonts w:cstheme="minorHAnsi"/>
          <w:b/>
          <w:color w:val="44546A" w:themeColor="text2"/>
          <w:sz w:val="28"/>
          <w:szCs w:val="24"/>
        </w:rPr>
        <w:t>FORM</w:t>
      </w:r>
    </w:p>
    <w:p w14:paraId="53128CCE" w14:textId="77777777" w:rsidR="0058117C" w:rsidRDefault="00C01CAB" w:rsidP="0058117C">
      <w:pPr>
        <w:tabs>
          <w:tab w:val="left" w:pos="1340"/>
        </w:tabs>
        <w:spacing w:after="60" w:line="240" w:lineRule="auto"/>
        <w:jc w:val="both"/>
        <w:rPr>
          <w:rFonts w:cstheme="minorHAnsi"/>
          <w:sz w:val="24"/>
          <w:szCs w:val="24"/>
        </w:rPr>
      </w:pPr>
      <w:r w:rsidRPr="00C01CAB">
        <w:rPr>
          <w:rFonts w:cstheme="minorHAnsi"/>
          <w:sz w:val="24"/>
          <w:szCs w:val="24"/>
        </w:rPr>
        <w:t xml:space="preserve">Please fill in the template below, and return it to the Global Deal Support Unit at </w:t>
      </w:r>
      <w:hyperlink r:id="rId13" w:history="1">
        <w:r w:rsidRPr="00C01CAB">
          <w:rPr>
            <w:rStyle w:val="Hyperlink"/>
            <w:rFonts w:cstheme="minorHAnsi"/>
            <w:sz w:val="24"/>
            <w:szCs w:val="24"/>
          </w:rPr>
          <w:t>globaldeal@oecd.org</w:t>
        </w:r>
      </w:hyperlink>
      <w:r w:rsidRPr="00C01CAB">
        <w:rPr>
          <w:rStyle w:val="Hyperlink"/>
          <w:rFonts w:cstheme="minorHAnsi"/>
          <w:sz w:val="24"/>
          <w:szCs w:val="24"/>
        </w:rPr>
        <w:t>.</w:t>
      </w:r>
      <w:r w:rsidRPr="00C01CAB">
        <w:rPr>
          <w:rFonts w:cstheme="minorHAnsi"/>
          <w:sz w:val="24"/>
          <w:szCs w:val="24"/>
        </w:rPr>
        <w:t xml:space="preserve"> </w:t>
      </w:r>
    </w:p>
    <w:p w14:paraId="26CF3C7A" w14:textId="4A900CB3" w:rsidR="0058117C" w:rsidRDefault="0058117C" w:rsidP="0058117C">
      <w:pPr>
        <w:tabs>
          <w:tab w:val="left" w:pos="1340"/>
        </w:tabs>
        <w:spacing w:after="180" w:line="240" w:lineRule="auto"/>
        <w:jc w:val="both"/>
        <w:rPr>
          <w:rFonts w:cstheme="minorHAnsi"/>
          <w:sz w:val="24"/>
          <w:szCs w:val="24"/>
        </w:rPr>
      </w:pPr>
      <w:r w:rsidRPr="0058117C">
        <w:rPr>
          <w:rFonts w:cstheme="minorHAnsi"/>
          <w:sz w:val="24"/>
          <w:szCs w:val="24"/>
        </w:rPr>
        <w:t xml:space="preserve">It is recommended that the </w:t>
      </w:r>
      <w:r w:rsidRPr="0058117C">
        <w:rPr>
          <w:rFonts w:cstheme="minorHAnsi"/>
          <w:b/>
          <w:color w:val="44546A" w:themeColor="text2"/>
          <w:sz w:val="24"/>
          <w:szCs w:val="24"/>
        </w:rPr>
        <w:t>contact person</w:t>
      </w:r>
      <w:r w:rsidRPr="0058117C">
        <w:rPr>
          <w:rFonts w:cstheme="minorHAnsi"/>
          <w:sz w:val="24"/>
          <w:szCs w:val="24"/>
        </w:rPr>
        <w:t xml:space="preserve"> is a senior representative who can speak on behalf of their organisation and with knowledge of issues related to social dialogue.</w:t>
      </w:r>
    </w:p>
    <w:tbl>
      <w:tblPr>
        <w:tblStyle w:val="TableGrid"/>
        <w:tblW w:w="0" w:type="auto"/>
        <w:jc w:val="center"/>
        <w:tblLayout w:type="fixed"/>
        <w:tblLook w:val="04A0" w:firstRow="1" w:lastRow="0" w:firstColumn="1" w:lastColumn="0" w:noHBand="0" w:noVBand="1"/>
      </w:tblPr>
      <w:tblGrid>
        <w:gridCol w:w="4490"/>
        <w:gridCol w:w="4490"/>
      </w:tblGrid>
      <w:tr w:rsidR="0058117C" w:rsidRPr="00755280" w14:paraId="5118B66C" w14:textId="77777777" w:rsidTr="002270B0">
        <w:trPr>
          <w:jc w:val="center"/>
        </w:trPr>
        <w:tc>
          <w:tcPr>
            <w:tcW w:w="8980" w:type="dxa"/>
            <w:gridSpan w:val="2"/>
            <w:tcBorders>
              <w:top w:val="single" w:sz="18" w:space="0" w:color="auto"/>
              <w:left w:val="single" w:sz="18" w:space="0" w:color="auto"/>
              <w:right w:val="single" w:sz="18" w:space="0" w:color="auto"/>
            </w:tcBorders>
            <w:shd w:val="clear" w:color="auto" w:fill="44546A" w:themeFill="text2"/>
          </w:tcPr>
          <w:p w14:paraId="3DADD6DD" w14:textId="77777777" w:rsidR="0058117C" w:rsidRPr="008C1F45" w:rsidRDefault="0058117C" w:rsidP="0058117C">
            <w:pPr>
              <w:jc w:val="center"/>
              <w:rPr>
                <w:rFonts w:cstheme="minorHAnsi"/>
                <w:b/>
                <w:sz w:val="24"/>
                <w:szCs w:val="24"/>
              </w:rPr>
            </w:pPr>
            <w:r w:rsidRPr="008C1F45">
              <w:rPr>
                <w:rFonts w:cstheme="minorHAnsi"/>
                <w:b/>
                <w:color w:val="FFFFFF" w:themeColor="background1"/>
                <w:sz w:val="28"/>
                <w:szCs w:val="24"/>
              </w:rPr>
              <w:t xml:space="preserve">Contact </w:t>
            </w:r>
            <w:r>
              <w:rPr>
                <w:rFonts w:cstheme="minorHAnsi"/>
                <w:b/>
                <w:color w:val="FFFFFF" w:themeColor="background1"/>
                <w:sz w:val="28"/>
                <w:szCs w:val="24"/>
              </w:rPr>
              <w:t>Details</w:t>
            </w:r>
            <w:r w:rsidRPr="008C1F45">
              <w:rPr>
                <w:rFonts w:cstheme="minorHAnsi"/>
                <w:b/>
                <w:color w:val="FFFFFF" w:themeColor="background1"/>
                <w:sz w:val="28"/>
                <w:szCs w:val="24"/>
              </w:rPr>
              <w:t xml:space="preserve"> </w:t>
            </w:r>
          </w:p>
        </w:tc>
      </w:tr>
      <w:tr w:rsidR="0058117C" w:rsidRPr="00755280" w14:paraId="63830B09" w14:textId="77777777" w:rsidTr="002270B0">
        <w:trPr>
          <w:jc w:val="center"/>
        </w:trPr>
        <w:tc>
          <w:tcPr>
            <w:tcW w:w="4490" w:type="dxa"/>
            <w:tcBorders>
              <w:left w:val="single" w:sz="18" w:space="0" w:color="auto"/>
            </w:tcBorders>
            <w:shd w:val="clear" w:color="auto" w:fill="DEEAF6" w:themeFill="accent1" w:themeFillTint="33"/>
          </w:tcPr>
          <w:p w14:paraId="3C1B3AC8" w14:textId="77777777" w:rsidR="0058117C" w:rsidRPr="008C1F45" w:rsidRDefault="0058117C" w:rsidP="0058117C">
            <w:pPr>
              <w:spacing w:after="80"/>
              <w:jc w:val="both"/>
              <w:rPr>
                <w:rFonts w:cstheme="minorHAnsi"/>
                <w:sz w:val="24"/>
                <w:szCs w:val="24"/>
              </w:rPr>
            </w:pPr>
            <w:r w:rsidRPr="008C1F45">
              <w:rPr>
                <w:rFonts w:cstheme="minorHAnsi"/>
                <w:sz w:val="24"/>
                <w:szCs w:val="24"/>
              </w:rPr>
              <w:t xml:space="preserve">Name of </w:t>
            </w:r>
            <w:r w:rsidRPr="00DB46CD">
              <w:rPr>
                <w:rFonts w:cstheme="minorHAnsi"/>
                <w:sz w:val="24"/>
                <w:szCs w:val="24"/>
              </w:rPr>
              <w:t>organisation</w:t>
            </w:r>
          </w:p>
        </w:tc>
        <w:tc>
          <w:tcPr>
            <w:tcW w:w="4490" w:type="dxa"/>
            <w:tcBorders>
              <w:right w:val="single" w:sz="18" w:space="0" w:color="auto"/>
            </w:tcBorders>
          </w:tcPr>
          <w:p w14:paraId="7BAAD38F" w14:textId="77777777" w:rsidR="0058117C" w:rsidRPr="00180F12" w:rsidRDefault="0058117C" w:rsidP="0058117C">
            <w:pPr>
              <w:spacing w:after="80"/>
              <w:rPr>
                <w:rFonts w:cstheme="minorHAnsi"/>
                <w:sz w:val="24"/>
                <w:szCs w:val="24"/>
              </w:rPr>
            </w:pPr>
          </w:p>
        </w:tc>
      </w:tr>
      <w:tr w:rsidR="0058117C" w:rsidRPr="00755280" w14:paraId="3629D1FD" w14:textId="77777777" w:rsidTr="002270B0">
        <w:trPr>
          <w:jc w:val="center"/>
        </w:trPr>
        <w:tc>
          <w:tcPr>
            <w:tcW w:w="4490" w:type="dxa"/>
            <w:tcBorders>
              <w:left w:val="single" w:sz="18" w:space="0" w:color="auto"/>
            </w:tcBorders>
            <w:shd w:val="clear" w:color="auto" w:fill="DEEAF6" w:themeFill="accent1" w:themeFillTint="33"/>
          </w:tcPr>
          <w:p w14:paraId="354B3C4D" w14:textId="77777777" w:rsidR="0058117C" w:rsidRPr="008C1F45" w:rsidRDefault="0058117C" w:rsidP="0058117C">
            <w:pPr>
              <w:spacing w:after="80"/>
              <w:jc w:val="both"/>
              <w:rPr>
                <w:rFonts w:cstheme="minorHAnsi"/>
                <w:sz w:val="24"/>
                <w:szCs w:val="24"/>
              </w:rPr>
            </w:pPr>
            <w:r w:rsidRPr="008C1F45">
              <w:rPr>
                <w:rFonts w:cstheme="minorHAnsi"/>
                <w:sz w:val="24"/>
                <w:szCs w:val="24"/>
              </w:rPr>
              <w:t>Stakeholder group</w:t>
            </w:r>
          </w:p>
        </w:tc>
        <w:sdt>
          <w:sdtPr>
            <w:rPr>
              <w:rFonts w:cstheme="minorHAnsi"/>
              <w:sz w:val="24"/>
              <w:szCs w:val="24"/>
            </w:rPr>
            <w:id w:val="-516391197"/>
            <w:placeholder>
              <w:docPart w:val="E7A61D84D2134FBA85FAEB8A56447406"/>
            </w:placeholder>
            <w:dropDownList>
              <w:listItem w:displayText="Choose the relevant stakeholder group" w:value="Choose the relevant stakeholder group"/>
              <w:listItem w:displayText="Government" w:value="Government"/>
              <w:listItem w:displayText="Business, business organisation or employers' organisations" w:value="Business, business organisation or employers' organisations"/>
              <w:listItem w:displayText="Trade union" w:value="Trade union"/>
              <w:listItem w:displayText="Other stakeholder, including international organisations, civil society and multi-stakeholder organisations " w:value="Other stakeholder, including international organisations, civil society and multi-stakeholder organisations "/>
            </w:dropDownList>
          </w:sdtPr>
          <w:sdtEndPr/>
          <w:sdtContent>
            <w:tc>
              <w:tcPr>
                <w:tcW w:w="4490" w:type="dxa"/>
                <w:tcBorders>
                  <w:right w:val="single" w:sz="18" w:space="0" w:color="auto"/>
                </w:tcBorders>
              </w:tcPr>
              <w:p w14:paraId="22551C42" w14:textId="77777777" w:rsidR="0058117C" w:rsidRPr="00180F12" w:rsidRDefault="0058117C" w:rsidP="0058117C">
                <w:pPr>
                  <w:spacing w:after="80"/>
                  <w:rPr>
                    <w:rFonts w:cstheme="minorHAnsi"/>
                    <w:sz w:val="24"/>
                    <w:szCs w:val="24"/>
                  </w:rPr>
                </w:pPr>
                <w:r w:rsidRPr="00180F12">
                  <w:rPr>
                    <w:rFonts w:cstheme="minorHAnsi"/>
                    <w:sz w:val="24"/>
                    <w:szCs w:val="24"/>
                  </w:rPr>
                  <w:t>Choose the relevant stakeholder group</w:t>
                </w:r>
              </w:p>
            </w:tc>
          </w:sdtContent>
        </w:sdt>
      </w:tr>
      <w:tr w:rsidR="0058117C" w:rsidRPr="00755280" w14:paraId="0E217448" w14:textId="77777777" w:rsidTr="002270B0">
        <w:trPr>
          <w:jc w:val="center"/>
        </w:trPr>
        <w:tc>
          <w:tcPr>
            <w:tcW w:w="4490" w:type="dxa"/>
            <w:tcBorders>
              <w:left w:val="single" w:sz="18" w:space="0" w:color="auto"/>
            </w:tcBorders>
            <w:shd w:val="clear" w:color="auto" w:fill="DEEAF6" w:themeFill="accent1" w:themeFillTint="33"/>
          </w:tcPr>
          <w:p w14:paraId="7D69B1B8" w14:textId="77777777" w:rsidR="0058117C" w:rsidRPr="008C1F45" w:rsidRDefault="0058117C" w:rsidP="0058117C">
            <w:pPr>
              <w:spacing w:after="80"/>
              <w:jc w:val="both"/>
              <w:rPr>
                <w:rFonts w:cstheme="minorHAnsi"/>
                <w:sz w:val="24"/>
                <w:szCs w:val="24"/>
              </w:rPr>
            </w:pPr>
            <w:r w:rsidRPr="008C1F45">
              <w:rPr>
                <w:rFonts w:cstheme="minorHAnsi"/>
                <w:sz w:val="24"/>
                <w:szCs w:val="24"/>
              </w:rPr>
              <w:t>Name of the contact person</w:t>
            </w:r>
          </w:p>
        </w:tc>
        <w:tc>
          <w:tcPr>
            <w:tcW w:w="4490" w:type="dxa"/>
            <w:tcBorders>
              <w:right w:val="single" w:sz="18" w:space="0" w:color="auto"/>
            </w:tcBorders>
          </w:tcPr>
          <w:p w14:paraId="5AD3E5BD" w14:textId="54EDCA2F" w:rsidR="0058117C" w:rsidRPr="00180F12" w:rsidRDefault="0058117C" w:rsidP="0058117C">
            <w:pPr>
              <w:spacing w:after="80"/>
              <w:rPr>
                <w:rFonts w:cstheme="minorHAnsi"/>
                <w:sz w:val="24"/>
                <w:szCs w:val="24"/>
              </w:rPr>
            </w:pPr>
          </w:p>
        </w:tc>
      </w:tr>
      <w:tr w:rsidR="0058117C" w:rsidRPr="00755280" w14:paraId="28FF4CBE" w14:textId="77777777" w:rsidTr="002270B0">
        <w:trPr>
          <w:jc w:val="center"/>
        </w:trPr>
        <w:tc>
          <w:tcPr>
            <w:tcW w:w="4490" w:type="dxa"/>
            <w:tcBorders>
              <w:left w:val="single" w:sz="18" w:space="0" w:color="auto"/>
            </w:tcBorders>
            <w:shd w:val="clear" w:color="auto" w:fill="DEEAF6" w:themeFill="accent1" w:themeFillTint="33"/>
          </w:tcPr>
          <w:p w14:paraId="3476A1DC" w14:textId="77777777" w:rsidR="0058117C" w:rsidRPr="008C1F45" w:rsidRDefault="0058117C" w:rsidP="0058117C">
            <w:pPr>
              <w:spacing w:after="80"/>
              <w:jc w:val="both"/>
              <w:rPr>
                <w:rFonts w:cstheme="minorHAnsi"/>
                <w:sz w:val="24"/>
                <w:szCs w:val="24"/>
              </w:rPr>
            </w:pPr>
            <w:r>
              <w:rPr>
                <w:rFonts w:cstheme="minorHAnsi"/>
                <w:sz w:val="24"/>
                <w:szCs w:val="24"/>
              </w:rPr>
              <w:t>T</w:t>
            </w:r>
            <w:r w:rsidRPr="003E752C">
              <w:rPr>
                <w:rFonts w:cstheme="minorHAnsi"/>
                <w:sz w:val="24"/>
                <w:szCs w:val="24"/>
              </w:rPr>
              <w:t>itle</w:t>
            </w:r>
            <w:r>
              <w:rPr>
                <w:rFonts w:cstheme="minorHAnsi"/>
                <w:sz w:val="24"/>
                <w:szCs w:val="24"/>
              </w:rPr>
              <w:t xml:space="preserve"> of the contact person</w:t>
            </w:r>
          </w:p>
        </w:tc>
        <w:tc>
          <w:tcPr>
            <w:tcW w:w="4490" w:type="dxa"/>
            <w:tcBorders>
              <w:right w:val="single" w:sz="18" w:space="0" w:color="auto"/>
            </w:tcBorders>
          </w:tcPr>
          <w:p w14:paraId="462C3523" w14:textId="77777777" w:rsidR="0058117C" w:rsidRPr="00180F12" w:rsidRDefault="0058117C" w:rsidP="0058117C">
            <w:pPr>
              <w:spacing w:after="80"/>
              <w:rPr>
                <w:rFonts w:cstheme="minorHAnsi"/>
                <w:sz w:val="24"/>
                <w:szCs w:val="24"/>
              </w:rPr>
            </w:pPr>
          </w:p>
        </w:tc>
      </w:tr>
      <w:tr w:rsidR="0058117C" w:rsidRPr="00755280" w14:paraId="653158B3" w14:textId="77777777" w:rsidTr="002270B0">
        <w:trPr>
          <w:jc w:val="center"/>
        </w:trPr>
        <w:tc>
          <w:tcPr>
            <w:tcW w:w="4490" w:type="dxa"/>
            <w:tcBorders>
              <w:left w:val="single" w:sz="18" w:space="0" w:color="auto"/>
            </w:tcBorders>
            <w:shd w:val="clear" w:color="auto" w:fill="DEEAF6" w:themeFill="accent1" w:themeFillTint="33"/>
          </w:tcPr>
          <w:p w14:paraId="652FE45F" w14:textId="77777777" w:rsidR="0058117C" w:rsidRPr="008C1F45" w:rsidRDefault="0058117C" w:rsidP="0058117C">
            <w:pPr>
              <w:spacing w:after="80"/>
              <w:jc w:val="both"/>
              <w:rPr>
                <w:rFonts w:cstheme="minorHAnsi"/>
                <w:sz w:val="24"/>
                <w:szCs w:val="24"/>
              </w:rPr>
            </w:pPr>
            <w:r w:rsidRPr="008C1F45">
              <w:rPr>
                <w:rFonts w:cstheme="minorHAnsi"/>
                <w:sz w:val="24"/>
                <w:szCs w:val="24"/>
              </w:rPr>
              <w:t>Email address</w:t>
            </w:r>
          </w:p>
        </w:tc>
        <w:tc>
          <w:tcPr>
            <w:tcW w:w="4490" w:type="dxa"/>
            <w:tcBorders>
              <w:right w:val="single" w:sz="18" w:space="0" w:color="auto"/>
            </w:tcBorders>
          </w:tcPr>
          <w:p w14:paraId="7958F80F" w14:textId="473A9277" w:rsidR="0058117C" w:rsidRPr="00180F12" w:rsidRDefault="0058117C" w:rsidP="0058117C">
            <w:pPr>
              <w:spacing w:after="80"/>
              <w:rPr>
                <w:rFonts w:cstheme="minorHAnsi"/>
                <w:sz w:val="24"/>
                <w:szCs w:val="24"/>
              </w:rPr>
            </w:pPr>
          </w:p>
        </w:tc>
      </w:tr>
      <w:tr w:rsidR="0058117C" w:rsidRPr="00755280" w14:paraId="0BB63698" w14:textId="77777777" w:rsidTr="002270B0">
        <w:trPr>
          <w:jc w:val="center"/>
        </w:trPr>
        <w:tc>
          <w:tcPr>
            <w:tcW w:w="4490" w:type="dxa"/>
            <w:tcBorders>
              <w:left w:val="single" w:sz="18" w:space="0" w:color="auto"/>
              <w:bottom w:val="single" w:sz="12" w:space="0" w:color="auto"/>
            </w:tcBorders>
            <w:shd w:val="clear" w:color="auto" w:fill="DEEAF6" w:themeFill="accent1" w:themeFillTint="33"/>
          </w:tcPr>
          <w:p w14:paraId="3124B19B" w14:textId="77777777" w:rsidR="0058117C" w:rsidRPr="008C1F45" w:rsidRDefault="0058117C" w:rsidP="0058117C">
            <w:pPr>
              <w:spacing w:after="80"/>
              <w:jc w:val="both"/>
              <w:rPr>
                <w:rFonts w:cstheme="minorHAnsi"/>
                <w:sz w:val="24"/>
                <w:szCs w:val="24"/>
              </w:rPr>
            </w:pPr>
            <w:r w:rsidRPr="008C1F45">
              <w:rPr>
                <w:rFonts w:cstheme="minorHAnsi"/>
                <w:sz w:val="24"/>
                <w:szCs w:val="24"/>
              </w:rPr>
              <w:t>Phone number</w:t>
            </w:r>
          </w:p>
        </w:tc>
        <w:tc>
          <w:tcPr>
            <w:tcW w:w="4490" w:type="dxa"/>
            <w:tcBorders>
              <w:bottom w:val="single" w:sz="12" w:space="0" w:color="auto"/>
              <w:right w:val="single" w:sz="18" w:space="0" w:color="auto"/>
            </w:tcBorders>
          </w:tcPr>
          <w:p w14:paraId="67BE5455" w14:textId="77777777" w:rsidR="0058117C" w:rsidRPr="00180F12" w:rsidRDefault="0058117C" w:rsidP="0058117C">
            <w:pPr>
              <w:spacing w:after="80"/>
              <w:rPr>
                <w:rFonts w:cstheme="minorHAnsi"/>
                <w:sz w:val="24"/>
                <w:szCs w:val="24"/>
              </w:rPr>
            </w:pPr>
          </w:p>
        </w:tc>
      </w:tr>
    </w:tbl>
    <w:p w14:paraId="49F32227" w14:textId="77777777" w:rsidR="00A46CC7" w:rsidRPr="00A46CC7" w:rsidRDefault="00A46CC7" w:rsidP="00A46CC7">
      <w:pPr>
        <w:spacing w:after="0" w:line="240" w:lineRule="auto"/>
        <w:jc w:val="center"/>
        <w:rPr>
          <w:rFonts w:cstheme="minorHAnsi"/>
          <w:b/>
          <w:color w:val="44546A" w:themeColor="text2"/>
          <w:sz w:val="10"/>
          <w:szCs w:val="24"/>
        </w:rPr>
      </w:pPr>
    </w:p>
    <w:tbl>
      <w:tblPr>
        <w:tblStyle w:val="TableGrid"/>
        <w:tblW w:w="0" w:type="auto"/>
        <w:jc w:val="center"/>
        <w:tblLayout w:type="fixed"/>
        <w:tblLook w:val="04A0" w:firstRow="1" w:lastRow="0" w:firstColumn="1" w:lastColumn="0" w:noHBand="0" w:noVBand="1"/>
      </w:tblPr>
      <w:tblGrid>
        <w:gridCol w:w="8980"/>
      </w:tblGrid>
      <w:tr w:rsidR="00A46CC7" w:rsidRPr="00755280" w14:paraId="4EFC9378" w14:textId="77777777" w:rsidTr="00BD462A">
        <w:trPr>
          <w:jc w:val="center"/>
        </w:trPr>
        <w:tc>
          <w:tcPr>
            <w:tcW w:w="8980" w:type="dxa"/>
            <w:tcBorders>
              <w:top w:val="single" w:sz="12" w:space="0" w:color="auto"/>
              <w:left w:val="single" w:sz="18" w:space="0" w:color="auto"/>
              <w:bottom w:val="single" w:sz="18" w:space="0" w:color="auto"/>
              <w:right w:val="single" w:sz="18" w:space="0" w:color="auto"/>
            </w:tcBorders>
            <w:shd w:val="clear" w:color="auto" w:fill="44546A" w:themeFill="text2"/>
          </w:tcPr>
          <w:p w14:paraId="1D1BCFB8" w14:textId="77777777" w:rsidR="00A46CC7" w:rsidRPr="008C1F45" w:rsidRDefault="00A46CC7" w:rsidP="00BD462A">
            <w:pPr>
              <w:jc w:val="center"/>
              <w:rPr>
                <w:rFonts w:cstheme="minorHAnsi"/>
                <w:b/>
                <w:sz w:val="24"/>
                <w:szCs w:val="24"/>
              </w:rPr>
            </w:pPr>
            <w:r w:rsidRPr="008C1F45">
              <w:rPr>
                <w:rFonts w:cstheme="minorHAnsi"/>
                <w:b/>
                <w:color w:val="FFFFFF" w:themeColor="background1"/>
                <w:sz w:val="28"/>
                <w:szCs w:val="24"/>
              </w:rPr>
              <w:t>Commitment #1</w:t>
            </w:r>
          </w:p>
        </w:tc>
      </w:tr>
      <w:tr w:rsidR="00A46CC7" w:rsidRPr="00755280" w14:paraId="33CDB419" w14:textId="77777777" w:rsidTr="00BD462A">
        <w:trPr>
          <w:trHeight w:val="640"/>
          <w:jc w:val="center"/>
        </w:trPr>
        <w:tc>
          <w:tcPr>
            <w:tcW w:w="8980" w:type="dxa"/>
            <w:tcBorders>
              <w:top w:val="single" w:sz="18" w:space="0" w:color="auto"/>
              <w:left w:val="single" w:sz="18" w:space="0" w:color="auto"/>
              <w:right w:val="single" w:sz="18" w:space="0" w:color="auto"/>
            </w:tcBorders>
            <w:shd w:val="clear" w:color="auto" w:fill="DEEAF6" w:themeFill="accent1" w:themeFillTint="33"/>
          </w:tcPr>
          <w:p w14:paraId="4AB24353" w14:textId="77777777" w:rsidR="00A46CC7" w:rsidRPr="008C1F45" w:rsidRDefault="00A46CC7" w:rsidP="00BD462A">
            <w:pPr>
              <w:spacing w:after="60"/>
              <w:jc w:val="both"/>
              <w:rPr>
                <w:rFonts w:cstheme="minorHAnsi"/>
                <w:sz w:val="24"/>
                <w:szCs w:val="24"/>
              </w:rPr>
            </w:pPr>
            <w:r w:rsidRPr="008C1F45">
              <w:rPr>
                <w:rFonts w:cstheme="minorHAnsi"/>
                <w:sz w:val="24"/>
                <w:szCs w:val="24"/>
              </w:rPr>
              <w:t>Provide a brief description of your commitment</w:t>
            </w:r>
            <w:r w:rsidRPr="008C1F45">
              <w:rPr>
                <w:rFonts w:cstheme="minorHAnsi"/>
                <w:sz w:val="24"/>
                <w:szCs w:val="24"/>
                <w:lang w:val="en-US"/>
              </w:rPr>
              <w:t>, including the</w:t>
            </w:r>
            <w:r w:rsidRPr="008C1F45">
              <w:rPr>
                <w:rFonts w:cstheme="minorHAnsi"/>
                <w:sz w:val="24"/>
                <w:szCs w:val="24"/>
              </w:rPr>
              <w:t xml:space="preserve"> goals you aim to achieve, the actions you intend to undertake, and the timeline for implementation</w:t>
            </w:r>
            <w:r>
              <w:rPr>
                <w:rFonts w:cstheme="minorHAnsi"/>
                <w:sz w:val="24"/>
                <w:szCs w:val="24"/>
              </w:rPr>
              <w:t>.</w:t>
            </w:r>
            <w:r w:rsidRPr="008C1F45">
              <w:rPr>
                <w:rStyle w:val="FootnoteReference"/>
                <w:rFonts w:cstheme="minorHAnsi"/>
                <w:sz w:val="28"/>
                <w:szCs w:val="24"/>
              </w:rPr>
              <w:footnoteReference w:id="1"/>
            </w:r>
          </w:p>
        </w:tc>
      </w:tr>
      <w:tr w:rsidR="00A46CC7" w:rsidRPr="00755280" w14:paraId="3DC8F46C" w14:textId="77777777" w:rsidTr="00A46CC7">
        <w:trPr>
          <w:trHeight w:val="1104"/>
          <w:jc w:val="center"/>
        </w:trPr>
        <w:tc>
          <w:tcPr>
            <w:tcW w:w="8980" w:type="dxa"/>
            <w:tcBorders>
              <w:left w:val="single" w:sz="18" w:space="0" w:color="auto"/>
              <w:bottom w:val="single" w:sz="18" w:space="0" w:color="auto"/>
              <w:right w:val="single" w:sz="18" w:space="0" w:color="auto"/>
            </w:tcBorders>
            <w:shd w:val="clear" w:color="auto" w:fill="auto"/>
          </w:tcPr>
          <w:p w14:paraId="758300F7" w14:textId="77777777" w:rsidR="00A46CC7" w:rsidRPr="008C1F45" w:rsidRDefault="00A46CC7" w:rsidP="00BD462A">
            <w:pPr>
              <w:spacing w:after="120"/>
              <w:jc w:val="both"/>
              <w:rPr>
                <w:rFonts w:cstheme="minorHAnsi"/>
                <w:sz w:val="24"/>
                <w:szCs w:val="24"/>
              </w:rPr>
            </w:pPr>
          </w:p>
        </w:tc>
      </w:tr>
      <w:tr w:rsidR="00A46CC7" w:rsidRPr="00755280" w14:paraId="2FF17729" w14:textId="77777777" w:rsidTr="00BD462A">
        <w:trPr>
          <w:jc w:val="center"/>
        </w:trPr>
        <w:tc>
          <w:tcPr>
            <w:tcW w:w="8980" w:type="dxa"/>
            <w:tcBorders>
              <w:top w:val="single" w:sz="18" w:space="0" w:color="auto"/>
              <w:left w:val="single" w:sz="18" w:space="0" w:color="auto"/>
              <w:right w:val="single" w:sz="18" w:space="0" w:color="auto"/>
            </w:tcBorders>
            <w:shd w:val="clear" w:color="auto" w:fill="DEEAF6" w:themeFill="accent1" w:themeFillTint="33"/>
          </w:tcPr>
          <w:p w14:paraId="6155B444" w14:textId="77777777" w:rsidR="00A46CC7" w:rsidRPr="008C1F45" w:rsidRDefault="00A46CC7" w:rsidP="00BD462A">
            <w:pPr>
              <w:spacing w:after="60"/>
              <w:jc w:val="both"/>
              <w:rPr>
                <w:rFonts w:cstheme="minorHAnsi"/>
                <w:sz w:val="24"/>
                <w:szCs w:val="24"/>
              </w:rPr>
            </w:pPr>
            <w:r w:rsidRPr="008C1F45">
              <w:rPr>
                <w:rFonts w:cstheme="minorHAnsi"/>
                <w:sz w:val="24"/>
                <w:szCs w:val="24"/>
              </w:rPr>
              <w:t>Provide information on the context and challenges the commitment aims to address</w:t>
            </w:r>
            <w:r>
              <w:rPr>
                <w:rFonts w:cstheme="minorHAnsi"/>
                <w:sz w:val="24"/>
                <w:szCs w:val="24"/>
              </w:rPr>
              <w:t xml:space="preserve">. </w:t>
            </w:r>
          </w:p>
        </w:tc>
      </w:tr>
      <w:tr w:rsidR="00A46CC7" w:rsidRPr="00755280" w14:paraId="7357886F" w14:textId="77777777" w:rsidTr="00A46CC7">
        <w:trPr>
          <w:trHeight w:val="997"/>
          <w:jc w:val="center"/>
        </w:trPr>
        <w:tc>
          <w:tcPr>
            <w:tcW w:w="8980" w:type="dxa"/>
            <w:tcBorders>
              <w:left w:val="single" w:sz="18" w:space="0" w:color="auto"/>
              <w:bottom w:val="single" w:sz="18" w:space="0" w:color="auto"/>
              <w:right w:val="single" w:sz="18" w:space="0" w:color="auto"/>
            </w:tcBorders>
            <w:shd w:val="clear" w:color="auto" w:fill="auto"/>
          </w:tcPr>
          <w:p w14:paraId="5D752D4B" w14:textId="77777777" w:rsidR="00A46CC7" w:rsidRPr="008C1F45" w:rsidRDefault="00A46CC7" w:rsidP="00BD462A">
            <w:pPr>
              <w:spacing w:after="120"/>
              <w:jc w:val="both"/>
              <w:rPr>
                <w:rFonts w:cstheme="minorHAnsi"/>
                <w:sz w:val="24"/>
                <w:szCs w:val="24"/>
              </w:rPr>
            </w:pPr>
          </w:p>
        </w:tc>
      </w:tr>
      <w:tr w:rsidR="00A46CC7" w:rsidRPr="00755280" w14:paraId="010A3AB1" w14:textId="77777777" w:rsidTr="00BD462A">
        <w:trPr>
          <w:jc w:val="center"/>
        </w:trPr>
        <w:tc>
          <w:tcPr>
            <w:tcW w:w="8980" w:type="dxa"/>
            <w:tcBorders>
              <w:top w:val="single" w:sz="18" w:space="0" w:color="auto"/>
              <w:left w:val="single" w:sz="18" w:space="0" w:color="auto"/>
              <w:right w:val="single" w:sz="18" w:space="0" w:color="auto"/>
            </w:tcBorders>
            <w:shd w:val="clear" w:color="auto" w:fill="DEEAF6" w:themeFill="accent1" w:themeFillTint="33"/>
          </w:tcPr>
          <w:p w14:paraId="001A03A3" w14:textId="77777777" w:rsidR="00A46CC7" w:rsidRPr="008C1F45" w:rsidRDefault="00A46CC7" w:rsidP="00BD462A">
            <w:pPr>
              <w:spacing w:after="60"/>
              <w:jc w:val="both"/>
              <w:rPr>
                <w:rFonts w:cstheme="minorHAnsi"/>
                <w:sz w:val="24"/>
                <w:szCs w:val="24"/>
              </w:rPr>
            </w:pPr>
            <w:r w:rsidRPr="008C1F45">
              <w:rPr>
                <w:rFonts w:cstheme="minorHAnsi"/>
                <w:sz w:val="24"/>
                <w:szCs w:val="24"/>
              </w:rPr>
              <w:t>Indicate other actors and partners involved, or that may be involved, in the implementation of the commitment (e.g. governments, businesses, trade unions, international or civil society organisations)</w:t>
            </w:r>
            <w:r>
              <w:rPr>
                <w:rFonts w:cstheme="minorHAnsi"/>
                <w:sz w:val="24"/>
                <w:szCs w:val="24"/>
              </w:rPr>
              <w:t xml:space="preserve">. </w:t>
            </w:r>
          </w:p>
        </w:tc>
      </w:tr>
      <w:tr w:rsidR="00A46CC7" w:rsidRPr="00755280" w14:paraId="6F078DD8" w14:textId="77777777" w:rsidTr="00A46CC7">
        <w:trPr>
          <w:trHeight w:val="979"/>
          <w:jc w:val="center"/>
        </w:trPr>
        <w:tc>
          <w:tcPr>
            <w:tcW w:w="8980" w:type="dxa"/>
            <w:tcBorders>
              <w:left w:val="single" w:sz="18" w:space="0" w:color="auto"/>
              <w:bottom w:val="single" w:sz="18" w:space="0" w:color="auto"/>
              <w:right w:val="single" w:sz="18" w:space="0" w:color="auto"/>
            </w:tcBorders>
            <w:shd w:val="clear" w:color="auto" w:fill="auto"/>
          </w:tcPr>
          <w:p w14:paraId="007A4DCE" w14:textId="77777777" w:rsidR="00A46CC7" w:rsidRPr="008C1F45" w:rsidRDefault="00A46CC7" w:rsidP="00BD462A">
            <w:pPr>
              <w:spacing w:after="120"/>
              <w:jc w:val="both"/>
              <w:rPr>
                <w:rFonts w:cstheme="minorHAnsi"/>
                <w:sz w:val="24"/>
                <w:szCs w:val="24"/>
              </w:rPr>
            </w:pPr>
          </w:p>
        </w:tc>
      </w:tr>
      <w:tr w:rsidR="00A46CC7" w:rsidRPr="00755280" w14:paraId="27B1005A" w14:textId="77777777" w:rsidTr="00BD462A">
        <w:trPr>
          <w:jc w:val="center"/>
        </w:trPr>
        <w:tc>
          <w:tcPr>
            <w:tcW w:w="8980" w:type="dxa"/>
            <w:tcBorders>
              <w:top w:val="single" w:sz="18" w:space="0" w:color="auto"/>
              <w:left w:val="single" w:sz="18" w:space="0" w:color="auto"/>
              <w:right w:val="single" w:sz="18" w:space="0" w:color="auto"/>
            </w:tcBorders>
            <w:shd w:val="clear" w:color="auto" w:fill="DEEAF6" w:themeFill="accent1" w:themeFillTint="33"/>
          </w:tcPr>
          <w:p w14:paraId="0FD98ADD" w14:textId="77777777" w:rsidR="00A46CC7" w:rsidRPr="008C1F45" w:rsidRDefault="00A46CC7" w:rsidP="00BD462A">
            <w:pPr>
              <w:spacing w:after="60"/>
              <w:jc w:val="both"/>
              <w:rPr>
                <w:rFonts w:cstheme="minorHAnsi"/>
                <w:sz w:val="24"/>
                <w:szCs w:val="24"/>
              </w:rPr>
            </w:pPr>
            <w:r>
              <w:rPr>
                <w:rFonts w:cstheme="minorHAnsi"/>
                <w:sz w:val="24"/>
                <w:szCs w:val="24"/>
              </w:rPr>
              <w:t>P</w:t>
            </w:r>
            <w:r w:rsidRPr="008C1F45">
              <w:rPr>
                <w:rFonts w:cstheme="minorHAnsi"/>
                <w:sz w:val="24"/>
                <w:szCs w:val="24"/>
              </w:rPr>
              <w:t>rovide any other information you may want to share, including relevant links or supporting materials</w:t>
            </w:r>
            <w:r>
              <w:rPr>
                <w:rFonts w:cstheme="minorHAnsi"/>
                <w:sz w:val="24"/>
                <w:szCs w:val="24"/>
              </w:rPr>
              <w:t xml:space="preserve">. </w:t>
            </w:r>
          </w:p>
        </w:tc>
      </w:tr>
      <w:tr w:rsidR="00A46CC7" w:rsidRPr="00755280" w14:paraId="2F6D659D" w14:textId="77777777" w:rsidTr="00BD462A">
        <w:trPr>
          <w:trHeight w:val="1147"/>
          <w:jc w:val="center"/>
        </w:trPr>
        <w:tc>
          <w:tcPr>
            <w:tcW w:w="8980" w:type="dxa"/>
            <w:tcBorders>
              <w:left w:val="single" w:sz="18" w:space="0" w:color="auto"/>
              <w:bottom w:val="single" w:sz="18" w:space="0" w:color="auto"/>
              <w:right w:val="single" w:sz="18" w:space="0" w:color="auto"/>
            </w:tcBorders>
            <w:shd w:val="clear" w:color="auto" w:fill="auto"/>
          </w:tcPr>
          <w:p w14:paraId="4C673BC9" w14:textId="77777777" w:rsidR="00A46CC7" w:rsidRPr="008C1F45" w:rsidRDefault="00A46CC7" w:rsidP="00BD462A">
            <w:pPr>
              <w:spacing w:after="120"/>
              <w:jc w:val="both"/>
              <w:rPr>
                <w:rFonts w:cstheme="minorHAnsi"/>
                <w:sz w:val="24"/>
                <w:szCs w:val="24"/>
              </w:rPr>
            </w:pPr>
          </w:p>
        </w:tc>
      </w:tr>
    </w:tbl>
    <w:p w14:paraId="4051DB8E" w14:textId="715C48CA" w:rsidR="00C01CAB" w:rsidRPr="00C01CAB" w:rsidRDefault="0040437A" w:rsidP="00EA0228">
      <w:pPr>
        <w:spacing w:after="240"/>
        <w:jc w:val="center"/>
        <w:rPr>
          <w:rFonts w:cstheme="minorHAnsi"/>
          <w:b/>
          <w:color w:val="44546A" w:themeColor="text2"/>
          <w:sz w:val="28"/>
          <w:szCs w:val="24"/>
        </w:rPr>
      </w:pPr>
      <w:r>
        <w:rPr>
          <w:rFonts w:cstheme="minorHAnsi"/>
          <w:b/>
          <w:color w:val="44546A" w:themeColor="text2"/>
          <w:sz w:val="28"/>
          <w:szCs w:val="24"/>
        </w:rPr>
        <w:lastRenderedPageBreak/>
        <w:t>EXPLANATORY NOTE</w:t>
      </w:r>
    </w:p>
    <w:p w14:paraId="2FF2038F" w14:textId="77777777" w:rsidR="008C1F45" w:rsidRPr="00C01CAB" w:rsidRDefault="008C1F45" w:rsidP="00FF2D55">
      <w:pPr>
        <w:tabs>
          <w:tab w:val="left" w:pos="1340"/>
        </w:tabs>
        <w:spacing w:after="120" w:line="360" w:lineRule="auto"/>
        <w:jc w:val="both"/>
        <w:rPr>
          <w:rFonts w:cstheme="minorHAnsi"/>
          <w:sz w:val="24"/>
          <w:szCs w:val="24"/>
        </w:rPr>
      </w:pPr>
      <w:r w:rsidRPr="00C01CAB">
        <w:rPr>
          <w:rFonts w:cstheme="minorHAnsi"/>
          <w:b/>
          <w:color w:val="44546A" w:themeColor="text2"/>
          <w:sz w:val="24"/>
          <w:szCs w:val="24"/>
        </w:rPr>
        <w:t>Voluntary commitments</w:t>
      </w:r>
      <w:r w:rsidRPr="00C01CAB">
        <w:rPr>
          <w:rFonts w:cstheme="minorHAnsi"/>
          <w:color w:val="44546A" w:themeColor="text2"/>
          <w:sz w:val="24"/>
          <w:szCs w:val="24"/>
        </w:rPr>
        <w:t xml:space="preserve"> </w:t>
      </w:r>
      <w:r w:rsidRPr="00C01CAB">
        <w:rPr>
          <w:rFonts w:cstheme="minorHAnsi"/>
          <w:sz w:val="24"/>
          <w:szCs w:val="24"/>
        </w:rPr>
        <w:t xml:space="preserve">are concrete actions by partners that contribute to realising the objectives of the Global Deal. Partners may choose to make voluntary commitments that </w:t>
      </w:r>
      <w:r w:rsidRPr="00C01CAB">
        <w:rPr>
          <w:rFonts w:cstheme="minorHAnsi"/>
          <w:b/>
          <w:color w:val="44546A" w:themeColor="text2"/>
          <w:sz w:val="24"/>
          <w:szCs w:val="24"/>
        </w:rPr>
        <w:t>either initiate new actions</w:t>
      </w:r>
      <w:r w:rsidRPr="00C01CAB">
        <w:rPr>
          <w:rFonts w:cstheme="minorHAnsi"/>
          <w:sz w:val="24"/>
          <w:szCs w:val="24"/>
        </w:rPr>
        <w:t xml:space="preserve"> to promote social dialogue </w:t>
      </w:r>
      <w:r w:rsidRPr="00C01CAB">
        <w:rPr>
          <w:rFonts w:cstheme="minorHAnsi"/>
          <w:b/>
          <w:color w:val="44546A" w:themeColor="text2"/>
          <w:sz w:val="24"/>
          <w:szCs w:val="24"/>
        </w:rPr>
        <w:t>or continue/reinforce existing, ongoing activities</w:t>
      </w:r>
      <w:r w:rsidRPr="00C01CAB">
        <w:rPr>
          <w:rFonts w:cstheme="minorHAnsi"/>
          <w:sz w:val="24"/>
          <w:szCs w:val="24"/>
        </w:rPr>
        <w:t xml:space="preserve">. </w:t>
      </w:r>
    </w:p>
    <w:p w14:paraId="727F6382" w14:textId="3390168D" w:rsidR="008C1F45" w:rsidRPr="00C01CAB" w:rsidRDefault="008C1F45" w:rsidP="00FF2D55">
      <w:pPr>
        <w:tabs>
          <w:tab w:val="left" w:pos="1340"/>
        </w:tabs>
        <w:spacing w:after="120" w:line="360" w:lineRule="auto"/>
        <w:jc w:val="both"/>
        <w:rPr>
          <w:rFonts w:cstheme="minorHAnsi"/>
          <w:sz w:val="24"/>
          <w:szCs w:val="24"/>
        </w:rPr>
      </w:pPr>
      <w:r w:rsidRPr="00C01CAB">
        <w:rPr>
          <w:rFonts w:cstheme="minorHAnsi"/>
          <w:sz w:val="24"/>
          <w:szCs w:val="24"/>
        </w:rPr>
        <w:t>Commitments can be made at the local, national and international level, taking into account partners’ differing capacities and the respective contexts in which they operate. Commitments may include actions to promote the benefits of social dialogue through the development of awareness raising campaigns, research and knowledge sharing activities, or the provision of capacity building. Commitments may also cover initiatives to improve corporate practices, policies, institutions and legislative frameworks for social dialogue, as well as the promotion of partnerships, development cooperation projects, and global framework agreements.</w:t>
      </w:r>
    </w:p>
    <w:p w14:paraId="1C1954E9" w14:textId="0E13205E" w:rsidR="008C1F45" w:rsidRDefault="008C1F45" w:rsidP="00FF2D55">
      <w:pPr>
        <w:tabs>
          <w:tab w:val="left" w:pos="1340"/>
        </w:tabs>
        <w:spacing w:after="120" w:line="360" w:lineRule="auto"/>
        <w:jc w:val="both"/>
        <w:rPr>
          <w:rFonts w:cstheme="minorHAnsi"/>
          <w:sz w:val="24"/>
          <w:szCs w:val="24"/>
        </w:rPr>
      </w:pPr>
      <w:r w:rsidRPr="00C01CAB">
        <w:rPr>
          <w:rFonts w:cstheme="minorHAnsi"/>
          <w:sz w:val="24"/>
          <w:szCs w:val="24"/>
        </w:rPr>
        <w:t xml:space="preserve">Each edition of the biennial </w:t>
      </w:r>
      <w:r w:rsidRPr="00C01CAB">
        <w:rPr>
          <w:rFonts w:cstheme="minorHAnsi"/>
          <w:b/>
          <w:color w:val="44546A" w:themeColor="text2"/>
          <w:sz w:val="24"/>
          <w:szCs w:val="24"/>
        </w:rPr>
        <w:t>Global Deal flagship report</w:t>
      </w:r>
      <w:r w:rsidR="001964F8" w:rsidRPr="00C01CAB">
        <w:rPr>
          <w:rStyle w:val="FootnoteReference"/>
          <w:rFonts w:cstheme="minorHAnsi"/>
          <w:sz w:val="24"/>
          <w:szCs w:val="24"/>
        </w:rPr>
        <w:footnoteReference w:id="2"/>
      </w:r>
      <w:r w:rsidRPr="00C01CAB">
        <w:rPr>
          <w:rFonts w:cstheme="minorHAnsi"/>
          <w:sz w:val="24"/>
          <w:szCs w:val="24"/>
        </w:rPr>
        <w:t xml:space="preserve"> </w:t>
      </w:r>
      <w:r w:rsidR="00ED1C02">
        <w:rPr>
          <w:rFonts w:cstheme="minorHAnsi"/>
          <w:sz w:val="24"/>
          <w:szCs w:val="24"/>
        </w:rPr>
        <w:t>describes</w:t>
      </w:r>
      <w:r w:rsidRPr="00C01CAB">
        <w:rPr>
          <w:rFonts w:cstheme="minorHAnsi"/>
          <w:sz w:val="24"/>
          <w:szCs w:val="24"/>
        </w:rPr>
        <w:t xml:space="preserve"> the commitments made and actions taken by partners with a view to highlighting areas of progress and showcasing positive examples that could inspire reforms or improvements, based on the needs, practices, and traditions of different stakeholders.</w:t>
      </w:r>
    </w:p>
    <w:p w14:paraId="76A381D6" w14:textId="37E20224" w:rsidR="008C1F45" w:rsidRDefault="008C1F45" w:rsidP="00FF2D55">
      <w:pPr>
        <w:tabs>
          <w:tab w:val="left" w:pos="1340"/>
        </w:tabs>
        <w:spacing w:after="120" w:line="360" w:lineRule="auto"/>
        <w:jc w:val="both"/>
        <w:rPr>
          <w:rFonts w:cstheme="minorHAnsi"/>
          <w:sz w:val="24"/>
          <w:szCs w:val="24"/>
        </w:rPr>
      </w:pPr>
      <w:r w:rsidRPr="00C01CAB">
        <w:rPr>
          <w:rFonts w:cstheme="minorHAnsi"/>
          <w:sz w:val="24"/>
          <w:szCs w:val="24"/>
        </w:rPr>
        <w:t xml:space="preserve">The translation of commitments into concrete, tangible outcomes is central to the Global Deal’s objectives. Some of the most effective and innovative actions by partners will be featured in the Global Deal </w:t>
      </w:r>
      <w:hyperlink r:id="rId14" w:history="1">
        <w:r w:rsidRPr="003D2C2B">
          <w:rPr>
            <w:rStyle w:val="Hyperlink"/>
            <w:rFonts w:cstheme="minorHAnsi"/>
            <w:sz w:val="24"/>
            <w:szCs w:val="24"/>
          </w:rPr>
          <w:t>repository of good practices</w:t>
        </w:r>
      </w:hyperlink>
      <w:r w:rsidRPr="00C01CAB">
        <w:rPr>
          <w:rFonts w:cstheme="minorHAnsi"/>
          <w:sz w:val="24"/>
          <w:szCs w:val="24"/>
        </w:rPr>
        <w:t xml:space="preserve"> – a virtual </w:t>
      </w:r>
      <w:r w:rsidR="00D34E26">
        <w:rPr>
          <w:rFonts w:cstheme="minorHAnsi"/>
          <w:sz w:val="24"/>
          <w:szCs w:val="24"/>
        </w:rPr>
        <w:t>database</w:t>
      </w:r>
      <w:r w:rsidR="00D34E26" w:rsidRPr="00C01CAB">
        <w:rPr>
          <w:rFonts w:cstheme="minorHAnsi"/>
          <w:sz w:val="24"/>
          <w:szCs w:val="24"/>
        </w:rPr>
        <w:t xml:space="preserve"> </w:t>
      </w:r>
      <w:r w:rsidRPr="00C01CAB">
        <w:rPr>
          <w:rFonts w:cstheme="minorHAnsi"/>
          <w:sz w:val="24"/>
          <w:szCs w:val="24"/>
        </w:rPr>
        <w:t xml:space="preserve">to stimulate peer learning and help partners and other stakeholders to enhance their social dialogue practices, policies and institutions. </w:t>
      </w:r>
    </w:p>
    <w:p w14:paraId="195D8C9A" w14:textId="1C39C973" w:rsidR="00EA0228" w:rsidRPr="00C01CAB" w:rsidRDefault="00DF6473" w:rsidP="00FF2D55">
      <w:pPr>
        <w:tabs>
          <w:tab w:val="left" w:pos="1340"/>
        </w:tabs>
        <w:spacing w:after="120" w:line="360" w:lineRule="auto"/>
        <w:jc w:val="both"/>
        <w:rPr>
          <w:rFonts w:cstheme="minorHAnsi"/>
          <w:sz w:val="24"/>
          <w:szCs w:val="24"/>
        </w:rPr>
      </w:pPr>
      <w:r>
        <w:rPr>
          <w:rFonts w:cstheme="minorHAnsi"/>
          <w:sz w:val="24"/>
          <w:szCs w:val="24"/>
        </w:rPr>
        <w:t xml:space="preserve">Do not hesitate to contact the </w:t>
      </w:r>
      <w:hyperlink r:id="rId15" w:history="1">
        <w:r w:rsidRPr="00DF6473">
          <w:rPr>
            <w:rStyle w:val="Hyperlink"/>
            <w:rFonts w:cstheme="minorHAnsi"/>
            <w:sz w:val="24"/>
            <w:szCs w:val="24"/>
          </w:rPr>
          <w:t>Support Unit</w:t>
        </w:r>
      </w:hyperlink>
      <w:r>
        <w:rPr>
          <w:rFonts w:cstheme="minorHAnsi"/>
          <w:sz w:val="24"/>
          <w:szCs w:val="24"/>
        </w:rPr>
        <w:t xml:space="preserve"> should you have any questions or require further clarifications. </w:t>
      </w:r>
    </w:p>
    <w:sectPr w:rsidR="00EA0228" w:rsidRPr="00C01CAB" w:rsidSect="00B4085A">
      <w:headerReference w:type="default" r:id="rId16"/>
      <w:headerReference w:type="first" r:id="rId17"/>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59A6" w14:textId="77777777" w:rsidR="0054081E" w:rsidRDefault="0054081E" w:rsidP="00BD4395">
      <w:pPr>
        <w:spacing w:after="0" w:line="240" w:lineRule="auto"/>
      </w:pPr>
      <w:r>
        <w:separator/>
      </w:r>
    </w:p>
  </w:endnote>
  <w:endnote w:type="continuationSeparator" w:id="0">
    <w:p w14:paraId="62E420FB" w14:textId="77777777" w:rsidR="0054081E" w:rsidRDefault="0054081E" w:rsidP="00BD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F067" w14:textId="77777777" w:rsidR="0054081E" w:rsidRDefault="0054081E" w:rsidP="00BD4395">
      <w:pPr>
        <w:spacing w:after="0" w:line="240" w:lineRule="auto"/>
      </w:pPr>
      <w:r>
        <w:separator/>
      </w:r>
    </w:p>
  </w:footnote>
  <w:footnote w:type="continuationSeparator" w:id="0">
    <w:p w14:paraId="06B29F37" w14:textId="77777777" w:rsidR="0054081E" w:rsidRDefault="0054081E" w:rsidP="00BD4395">
      <w:pPr>
        <w:spacing w:after="0" w:line="240" w:lineRule="auto"/>
      </w:pPr>
      <w:r>
        <w:continuationSeparator/>
      </w:r>
    </w:p>
  </w:footnote>
  <w:footnote w:id="1">
    <w:p w14:paraId="12DFF87A" w14:textId="77777777" w:rsidR="00A46CC7" w:rsidRPr="00C01CAB" w:rsidRDefault="00A46CC7" w:rsidP="00A46CC7">
      <w:pPr>
        <w:pStyle w:val="FootnoteText"/>
        <w:jc w:val="both"/>
        <w:rPr>
          <w:rFonts w:cstheme="minorHAnsi"/>
        </w:rPr>
      </w:pPr>
      <w:r w:rsidRPr="00C01CAB">
        <w:rPr>
          <w:rStyle w:val="FootnoteReference"/>
          <w:rFonts w:cstheme="minorHAnsi"/>
          <w:sz w:val="22"/>
        </w:rPr>
        <w:footnoteRef/>
      </w:r>
      <w:r w:rsidRPr="00C01CAB">
        <w:rPr>
          <w:rFonts w:cstheme="minorHAnsi"/>
          <w:sz w:val="22"/>
        </w:rPr>
        <w:t xml:space="preserve"> We welcome partners to make one or more commitments. In case, please copy the template for each new commitment and number each one.</w:t>
      </w:r>
    </w:p>
  </w:footnote>
  <w:footnote w:id="2">
    <w:p w14:paraId="0ECD6B6D" w14:textId="415D6140" w:rsidR="001964F8" w:rsidRPr="00C01CAB" w:rsidRDefault="001964F8" w:rsidP="001964F8">
      <w:pPr>
        <w:tabs>
          <w:tab w:val="left" w:pos="1340"/>
        </w:tabs>
        <w:spacing w:after="120"/>
        <w:jc w:val="both"/>
        <w:rPr>
          <w:rFonts w:cstheme="minorHAnsi"/>
        </w:rPr>
      </w:pPr>
      <w:r w:rsidRPr="001964F8">
        <w:rPr>
          <w:rStyle w:val="FootnoteReference"/>
          <w:rFonts w:cstheme="minorHAnsi"/>
        </w:rPr>
        <w:footnoteRef/>
      </w:r>
      <w:r w:rsidRPr="001964F8">
        <w:rPr>
          <w:rFonts w:cstheme="minorHAnsi"/>
        </w:rPr>
        <w:t xml:space="preserve"> </w:t>
      </w:r>
      <w:r>
        <w:rPr>
          <w:rFonts w:cstheme="minorHAnsi"/>
        </w:rPr>
        <w:t>The flagship report includes c</w:t>
      </w:r>
      <w:r w:rsidRPr="001964F8">
        <w:rPr>
          <w:rFonts w:cstheme="minorHAnsi"/>
        </w:rPr>
        <w:t>oncrete examples of commitments made by partners.</w:t>
      </w:r>
      <w:r>
        <w:rPr>
          <w:rFonts w:cstheme="minorHAnsi"/>
        </w:rPr>
        <w:t xml:space="preserve"> The publication is available on the </w:t>
      </w:r>
      <w:hyperlink r:id="rId1" w:history="1">
        <w:r w:rsidRPr="00A46CC7">
          <w:rPr>
            <w:rStyle w:val="Hyperlink"/>
            <w:rFonts w:cstheme="minorHAnsi"/>
          </w:rPr>
          <w:t>Global Deal resources webpage</w:t>
        </w:r>
      </w:hyperlink>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4371" w14:textId="77777777" w:rsidR="00DF6473" w:rsidRDefault="00DF6473" w:rsidP="00DF6473">
    <w:pPr>
      <w:pStyle w:val="Header"/>
      <w:tabs>
        <w:tab w:val="left" w:pos="785"/>
      </w:tabs>
      <w:ind w:hanging="993"/>
    </w:pPr>
    <w:r>
      <w:rPr>
        <w:noProof/>
        <w:lang w:eastAsia="en-GB"/>
      </w:rPr>
      <w:drawing>
        <wp:inline distT="0" distB="0" distL="0" distR="0" wp14:anchorId="0324B2A5" wp14:editId="5979AB29">
          <wp:extent cx="2410460" cy="838200"/>
          <wp:effectExtent l="0" t="0" r="889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460" cy="838200"/>
                  </a:xfrm>
                  <a:prstGeom prst="rect">
                    <a:avLst/>
                  </a:prstGeom>
                  <a:noFill/>
                  <a:ln>
                    <a:noFill/>
                  </a:ln>
                </pic:spPr>
              </pic:pic>
            </a:graphicData>
          </a:graphic>
        </wp:inline>
      </w:drawing>
    </w:r>
  </w:p>
  <w:p w14:paraId="6F2BA4DF" w14:textId="61329418" w:rsidR="00BD4395" w:rsidRDefault="00DF6473" w:rsidP="00DF6473">
    <w:pPr>
      <w:pStyle w:val="Header"/>
      <w:tabs>
        <w:tab w:val="left" w:pos="785"/>
      </w:tabs>
      <w:ind w:hanging="993"/>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A236" w14:textId="732D67E8" w:rsidR="00B4085A" w:rsidRDefault="0031411E" w:rsidP="009E2A70">
    <w:pPr>
      <w:pStyle w:val="Header"/>
      <w:ind w:left="-1134"/>
    </w:pPr>
    <w:r>
      <w:pict w14:anchorId="0339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2pt;height:66.15pt">
          <v:imagedata r:id="rId1" o:title="logo"/>
        </v:shape>
      </w:pict>
    </w:r>
  </w:p>
  <w:p w14:paraId="0F4F8F5F" w14:textId="7C158621" w:rsidR="00B4085A" w:rsidRDefault="00B4085A" w:rsidP="00B408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5B0E"/>
    <w:multiLevelType w:val="hybridMultilevel"/>
    <w:tmpl w:val="C846DA10"/>
    <w:lvl w:ilvl="0" w:tplc="64F0DBC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D76FB"/>
    <w:multiLevelType w:val="hybridMultilevel"/>
    <w:tmpl w:val="81C8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9C05127E1CFA3FE9870AACDB0F3BD4BE2F1F001262F258091A6DAC89D3F64875"/>
  </w:docVars>
  <w:rsids>
    <w:rsidRoot w:val="005067CD"/>
    <w:rsid w:val="00024288"/>
    <w:rsid w:val="00044102"/>
    <w:rsid w:val="00050938"/>
    <w:rsid w:val="000D65AB"/>
    <w:rsid w:val="00107AFB"/>
    <w:rsid w:val="00120605"/>
    <w:rsid w:val="00124312"/>
    <w:rsid w:val="0013539C"/>
    <w:rsid w:val="001809A3"/>
    <w:rsid w:val="00180F12"/>
    <w:rsid w:val="001964F8"/>
    <w:rsid w:val="001A7D79"/>
    <w:rsid w:val="00200C83"/>
    <w:rsid w:val="002270B0"/>
    <w:rsid w:val="0028073C"/>
    <w:rsid w:val="002D0DC3"/>
    <w:rsid w:val="002E4809"/>
    <w:rsid w:val="0031411E"/>
    <w:rsid w:val="00377222"/>
    <w:rsid w:val="00384DFF"/>
    <w:rsid w:val="003B10CE"/>
    <w:rsid w:val="003B2C98"/>
    <w:rsid w:val="003D2C2B"/>
    <w:rsid w:val="003E752C"/>
    <w:rsid w:val="0040437A"/>
    <w:rsid w:val="00462881"/>
    <w:rsid w:val="004F491C"/>
    <w:rsid w:val="004F5A75"/>
    <w:rsid w:val="00502B81"/>
    <w:rsid w:val="005067CD"/>
    <w:rsid w:val="00531F8E"/>
    <w:rsid w:val="0054081E"/>
    <w:rsid w:val="00560AD7"/>
    <w:rsid w:val="0058117C"/>
    <w:rsid w:val="005929CB"/>
    <w:rsid w:val="00682983"/>
    <w:rsid w:val="00755280"/>
    <w:rsid w:val="007664C7"/>
    <w:rsid w:val="007B71F9"/>
    <w:rsid w:val="007D171D"/>
    <w:rsid w:val="008A1CD0"/>
    <w:rsid w:val="008C1351"/>
    <w:rsid w:val="008C1F45"/>
    <w:rsid w:val="008F12BD"/>
    <w:rsid w:val="00976280"/>
    <w:rsid w:val="009B3F7A"/>
    <w:rsid w:val="009E2A70"/>
    <w:rsid w:val="00A46CC7"/>
    <w:rsid w:val="00AE234F"/>
    <w:rsid w:val="00AF2C7E"/>
    <w:rsid w:val="00B155A0"/>
    <w:rsid w:val="00B4085A"/>
    <w:rsid w:val="00B8479B"/>
    <w:rsid w:val="00BD4395"/>
    <w:rsid w:val="00C01CAB"/>
    <w:rsid w:val="00C15140"/>
    <w:rsid w:val="00C1747D"/>
    <w:rsid w:val="00D34E26"/>
    <w:rsid w:val="00D72706"/>
    <w:rsid w:val="00DB15D3"/>
    <w:rsid w:val="00DB46CD"/>
    <w:rsid w:val="00DF13BC"/>
    <w:rsid w:val="00DF52CA"/>
    <w:rsid w:val="00DF6473"/>
    <w:rsid w:val="00E10CED"/>
    <w:rsid w:val="00E12C62"/>
    <w:rsid w:val="00E576A1"/>
    <w:rsid w:val="00E715F6"/>
    <w:rsid w:val="00EA0228"/>
    <w:rsid w:val="00EC0C00"/>
    <w:rsid w:val="00ED1C02"/>
    <w:rsid w:val="00F66E4B"/>
    <w:rsid w:val="00F9468D"/>
    <w:rsid w:val="00FF2D55"/>
    <w:rsid w:val="00FF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69228F9"/>
  <w15:chartTrackingRefBased/>
  <w15:docId w15:val="{D7E8D3B0-B841-41DA-9D8B-B48C0D8C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95"/>
  </w:style>
  <w:style w:type="paragraph" w:styleId="Footer">
    <w:name w:val="footer"/>
    <w:basedOn w:val="Normal"/>
    <w:link w:val="FooterChar"/>
    <w:uiPriority w:val="99"/>
    <w:unhideWhenUsed/>
    <w:rsid w:val="00BD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95"/>
  </w:style>
  <w:style w:type="character" w:styleId="CommentReference">
    <w:name w:val="annotation reference"/>
    <w:basedOn w:val="DefaultParagraphFont"/>
    <w:uiPriority w:val="99"/>
    <w:semiHidden/>
    <w:unhideWhenUsed/>
    <w:rsid w:val="00BD4395"/>
    <w:rPr>
      <w:sz w:val="16"/>
      <w:szCs w:val="16"/>
    </w:rPr>
  </w:style>
  <w:style w:type="paragraph" w:styleId="CommentText">
    <w:name w:val="annotation text"/>
    <w:basedOn w:val="Normal"/>
    <w:link w:val="CommentTextChar"/>
    <w:uiPriority w:val="99"/>
    <w:semiHidden/>
    <w:unhideWhenUsed/>
    <w:rsid w:val="00BD4395"/>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BD4395"/>
    <w:rPr>
      <w:rFonts w:eastAsiaTheme="minorEastAsia"/>
      <w:sz w:val="20"/>
      <w:szCs w:val="20"/>
      <w:lang w:val="en-US"/>
    </w:rPr>
  </w:style>
  <w:style w:type="paragraph" w:styleId="FootnoteText">
    <w:name w:val="footnote text"/>
    <w:basedOn w:val="Normal"/>
    <w:link w:val="FootnoteTextChar"/>
    <w:uiPriority w:val="99"/>
    <w:semiHidden/>
    <w:unhideWhenUsed/>
    <w:rsid w:val="00BD4395"/>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BD4395"/>
    <w:rPr>
      <w:rFonts w:eastAsiaTheme="minorEastAsia"/>
      <w:sz w:val="20"/>
      <w:szCs w:val="20"/>
      <w:lang w:val="en-US"/>
    </w:rPr>
  </w:style>
  <w:style w:type="character" w:styleId="FootnoteReference">
    <w:name w:val="footnote reference"/>
    <w:basedOn w:val="DefaultParagraphFont"/>
    <w:uiPriority w:val="99"/>
    <w:semiHidden/>
    <w:unhideWhenUsed/>
    <w:rsid w:val="00BD4395"/>
    <w:rPr>
      <w:vertAlign w:val="superscript"/>
    </w:rPr>
  </w:style>
  <w:style w:type="paragraph" w:styleId="BalloonText">
    <w:name w:val="Balloon Text"/>
    <w:basedOn w:val="Normal"/>
    <w:link w:val="BalloonTextChar"/>
    <w:uiPriority w:val="99"/>
    <w:semiHidden/>
    <w:unhideWhenUsed/>
    <w:rsid w:val="00BD4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395"/>
    <w:rPr>
      <w:rFonts w:ascii="Segoe UI" w:hAnsi="Segoe UI" w:cs="Segoe UI"/>
      <w:sz w:val="18"/>
      <w:szCs w:val="18"/>
    </w:rPr>
  </w:style>
  <w:style w:type="table" w:styleId="TableGrid">
    <w:name w:val="Table Grid"/>
    <w:basedOn w:val="TableNormal"/>
    <w:uiPriority w:val="39"/>
    <w:rsid w:val="00BD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929CB"/>
    <w:pPr>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5929CB"/>
    <w:rPr>
      <w:rFonts w:eastAsiaTheme="minorEastAsia"/>
      <w:b/>
      <w:bCs/>
      <w:sz w:val="20"/>
      <w:szCs w:val="20"/>
      <w:lang w:val="en-US"/>
    </w:rPr>
  </w:style>
  <w:style w:type="character" w:styleId="Hyperlink">
    <w:name w:val="Hyperlink"/>
    <w:basedOn w:val="DefaultParagraphFont"/>
    <w:uiPriority w:val="99"/>
    <w:unhideWhenUsed/>
    <w:rsid w:val="005929CB"/>
    <w:rPr>
      <w:color w:val="0563C1" w:themeColor="hyperlink"/>
      <w:u w:val="single"/>
    </w:rPr>
  </w:style>
  <w:style w:type="paragraph" w:styleId="ListParagraph">
    <w:name w:val="List Paragraph"/>
    <w:basedOn w:val="Normal"/>
    <w:uiPriority w:val="34"/>
    <w:qFormat/>
    <w:rsid w:val="0028073C"/>
    <w:pPr>
      <w:ind w:left="720"/>
      <w:contextualSpacing/>
    </w:pPr>
  </w:style>
  <w:style w:type="paragraph" w:styleId="NormalWeb">
    <w:name w:val="Normal (Web)"/>
    <w:basedOn w:val="Normal"/>
    <w:uiPriority w:val="99"/>
    <w:semiHidden/>
    <w:unhideWhenUsed/>
    <w:rsid w:val="00C17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F13B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F12"/>
    <w:rPr>
      <w:color w:val="808080"/>
    </w:rPr>
  </w:style>
  <w:style w:type="character" w:styleId="FollowedHyperlink">
    <w:name w:val="FollowedHyperlink"/>
    <w:basedOn w:val="DefaultParagraphFont"/>
    <w:uiPriority w:val="99"/>
    <w:semiHidden/>
    <w:unhideWhenUsed/>
    <w:rsid w:val="00E576A1"/>
    <w:rPr>
      <w:color w:val="954F72" w:themeColor="followedHyperlink"/>
      <w:u w:val="single"/>
    </w:rPr>
  </w:style>
  <w:style w:type="paragraph" w:styleId="Revision">
    <w:name w:val="Revision"/>
    <w:hidden/>
    <w:uiPriority w:val="99"/>
    <w:semiHidden/>
    <w:rsid w:val="00FF2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88">
      <w:bodyDiv w:val="1"/>
      <w:marLeft w:val="0"/>
      <w:marRight w:val="0"/>
      <w:marTop w:val="0"/>
      <w:marBottom w:val="0"/>
      <w:divBdr>
        <w:top w:val="none" w:sz="0" w:space="0" w:color="auto"/>
        <w:left w:val="none" w:sz="0" w:space="0" w:color="auto"/>
        <w:bottom w:val="none" w:sz="0" w:space="0" w:color="auto"/>
        <w:right w:val="none" w:sz="0" w:space="0" w:color="auto"/>
      </w:divBdr>
    </w:div>
    <w:div w:id="817191190">
      <w:bodyDiv w:val="1"/>
      <w:marLeft w:val="0"/>
      <w:marRight w:val="0"/>
      <w:marTop w:val="0"/>
      <w:marBottom w:val="0"/>
      <w:divBdr>
        <w:top w:val="none" w:sz="0" w:space="0" w:color="auto"/>
        <w:left w:val="none" w:sz="0" w:space="0" w:color="auto"/>
        <w:bottom w:val="none" w:sz="0" w:space="0" w:color="auto"/>
        <w:right w:val="none" w:sz="0" w:space="0" w:color="auto"/>
      </w:divBdr>
    </w:div>
    <w:div w:id="855920379">
      <w:bodyDiv w:val="1"/>
      <w:marLeft w:val="0"/>
      <w:marRight w:val="0"/>
      <w:marTop w:val="0"/>
      <w:marBottom w:val="0"/>
      <w:divBdr>
        <w:top w:val="none" w:sz="0" w:space="0" w:color="auto"/>
        <w:left w:val="none" w:sz="0" w:space="0" w:color="auto"/>
        <w:bottom w:val="none" w:sz="0" w:space="0" w:color="auto"/>
        <w:right w:val="none" w:sz="0" w:space="0" w:color="auto"/>
      </w:divBdr>
    </w:div>
    <w:div w:id="1003435577">
      <w:bodyDiv w:val="1"/>
      <w:marLeft w:val="0"/>
      <w:marRight w:val="0"/>
      <w:marTop w:val="0"/>
      <w:marBottom w:val="0"/>
      <w:divBdr>
        <w:top w:val="none" w:sz="0" w:space="0" w:color="auto"/>
        <w:left w:val="none" w:sz="0" w:space="0" w:color="auto"/>
        <w:bottom w:val="none" w:sz="0" w:space="0" w:color="auto"/>
        <w:right w:val="none" w:sz="0" w:space="0" w:color="auto"/>
      </w:divBdr>
    </w:div>
    <w:div w:id="1068261745">
      <w:bodyDiv w:val="1"/>
      <w:marLeft w:val="0"/>
      <w:marRight w:val="0"/>
      <w:marTop w:val="0"/>
      <w:marBottom w:val="0"/>
      <w:divBdr>
        <w:top w:val="none" w:sz="0" w:space="0" w:color="auto"/>
        <w:left w:val="none" w:sz="0" w:space="0" w:color="auto"/>
        <w:bottom w:val="none" w:sz="0" w:space="0" w:color="auto"/>
        <w:right w:val="none" w:sz="0" w:space="0" w:color="auto"/>
      </w:divBdr>
    </w:div>
    <w:div w:id="1750611460">
      <w:bodyDiv w:val="1"/>
      <w:marLeft w:val="0"/>
      <w:marRight w:val="0"/>
      <w:marTop w:val="0"/>
      <w:marBottom w:val="0"/>
      <w:divBdr>
        <w:top w:val="none" w:sz="0" w:space="0" w:color="auto"/>
        <w:left w:val="none" w:sz="0" w:space="0" w:color="auto"/>
        <w:bottom w:val="none" w:sz="0" w:space="0" w:color="auto"/>
        <w:right w:val="none" w:sz="0" w:space="0" w:color="auto"/>
      </w:divBdr>
    </w:div>
    <w:div w:id="20809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lobaldeal@oec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lobaldeal@oecd.org"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deal.com/good-practi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d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A61D84D2134FBA85FAEB8A56447406"/>
        <w:category>
          <w:name w:val="General"/>
          <w:gallery w:val="placeholder"/>
        </w:category>
        <w:types>
          <w:type w:val="bbPlcHdr"/>
        </w:types>
        <w:behaviors>
          <w:behavior w:val="content"/>
        </w:behaviors>
        <w:guid w:val="{1CFC5EAB-136B-482B-A78A-0B6769944F5F}"/>
      </w:docPartPr>
      <w:docPartBody>
        <w:p w:rsidR="00562281" w:rsidRDefault="00075D00" w:rsidP="00075D00">
          <w:pPr>
            <w:pStyle w:val="E7A61D84D2134FBA85FAEB8A56447406"/>
          </w:pPr>
          <w:r w:rsidRPr="00316C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9D"/>
    <w:rsid w:val="00075D00"/>
    <w:rsid w:val="002A209D"/>
    <w:rsid w:val="00330264"/>
    <w:rsid w:val="00562281"/>
    <w:rsid w:val="00B3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D00"/>
    <w:rPr>
      <w:color w:val="808080"/>
    </w:rPr>
  </w:style>
  <w:style w:type="paragraph" w:customStyle="1" w:styleId="66FD90F651064860B8E4BEFDFE267F3F">
    <w:name w:val="66FD90F651064860B8E4BEFDFE267F3F"/>
    <w:rsid w:val="002A209D"/>
  </w:style>
  <w:style w:type="paragraph" w:customStyle="1" w:styleId="E7A61D84D2134FBA85FAEB8A56447406">
    <w:name w:val="E7A61D84D2134FBA85FAEB8A56447406"/>
    <w:rsid w:val="00075D00"/>
  </w:style>
  <w:style w:type="paragraph" w:customStyle="1" w:styleId="EFD2255D721A4C148EE677E41B9BC8DA">
    <w:name w:val="EFD2255D721A4C148EE677E41B9BC8DA"/>
    <w:rsid w:val="00075D00"/>
  </w:style>
  <w:style w:type="paragraph" w:customStyle="1" w:styleId="829DE462D4FA4F74A5E9EC06A9B3D9DA">
    <w:name w:val="829DE462D4FA4F74A5E9EC06A9B3D9DA"/>
    <w:rsid w:val="00075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33AB0B45A31F2B489F9B80276A6B0922" ma:contentTypeVersion="73" ma:contentTypeDescription="" ma:contentTypeScope="" ma:versionID="9a60641146cc569c79485b56ed4b21f6">
  <xsd:schema xmlns:xsd="http://www.w3.org/2001/XMLSchema" xmlns:xs="http://www.w3.org/2001/XMLSchema" xmlns:p="http://schemas.microsoft.com/office/2006/metadata/properties" xmlns:ns1="54c4cd27-f286-408f-9ce0-33c1e0f3ab39" xmlns:ns2="c5805097-db0a-42f9-a837-be9035f1f571" xmlns:ns3="22a5b7d0-1699-458f-b8e2-4d8247229549" xmlns:ns5="c9f238dd-bb73-4aef-a7a5-d644ad823e52" xmlns:ns6="ca82dde9-3436-4d3d-bddd-d31447390034" xmlns:ns7="http://schemas.microsoft.com/sharepoint/v4" targetNamespace="http://schemas.microsoft.com/office/2006/metadata/properties" ma:root="true" ma:fieldsID="032ced2f3b94eb4200151775e7513f61" ns1:_="" ns2:_="" ns3:_="" ns5:_="" ns6:_="" ns7:_="">
    <xsd:import namespace="54c4cd27-f286-408f-9ce0-33c1e0f3ab39"/>
    <xsd:import namespace="c5805097-db0a-42f9-a837-be9035f1f571"/>
    <xsd:import namespace="22a5b7d0-1699-458f-b8e2-4d8247229549"/>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6:TaxCatchAllLabel" minOccurs="0"/>
                <xsd:element ref="ns1:OECDMeetingDate" minOccurs="0"/>
                <xsd:element ref="ns6:OECDlanguage" minOccurs="0"/>
                <xsd:element ref="ns6:TaxCatchAll" minOccurs="0"/>
                <xsd:element ref="ns2:cc3d610261fc4fa09f62df6074327105" minOccurs="0"/>
                <xsd:element ref="ns3:k87588ac03a94edb9fcc4f2494cfdd51" minOccurs="0"/>
                <xsd:element ref="ns3:b8c3c820c0584e889da065b0a99e2c1a" minOccurs="0"/>
                <xsd:element ref="ns7:IconOverlay"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4" nillable="true" ma:displayName="Meeting Date" ma:default="" ma:format="DateOnly" ma:hidden="true" ma:internalName="OECD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805097-db0a-42f9-a837-be9035f1f5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ma:readOnly="false">
      <xsd:simpleType>
        <xsd:restriction base="dms:DateTime"/>
      </xsd:simpleType>
    </xsd:element>
    <xsd:element name="cc3d610261fc4fa09f62df6074327105" ma:index="30" nillable="true" ma:taxonomy="true" ma:internalName="cc3d610261fc4fa09f62df6074327105" ma:taxonomyFieldName="OECDHorizontalProjects" ma:displayName="Horizontal project" ma:readOnly="false" ma:default="" ma:fieldId="{cc3d6102-61fc-4fa0-9f62-df607432710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39" nillable="true" ma:displayName="OECDHorizontalProjects_0" ma:description="" ma:hidden="true" ma:internalName="eShareHorizProjTaxHTField0">
      <xsd:simpleType>
        <xsd:restriction base="dms:Note"/>
      </xsd:simpleType>
    </xsd:element>
    <xsd:element name="OECDAllRelatedUsers" ma:index="42"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a5b7d0-1699-458f-b8e2-4d8247229549"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e4a9a165-02d8-4f21-bcc3-1bc2950ca1ad" ma:internalName="OECDProjectLookup" ma:readOnly="false" ma:showField="OECDShortProjectName" ma:web="22a5b7d0-1699-458f-b8e2-4d8247229549">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e4a9a165-02d8-4f21-bcc3-1bc2950ca1ad"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87588ac03a94edb9fcc4f2494cfdd51" ma:index="31" nillable="true" ma:taxonomy="true" ma:internalName="k87588ac03a94edb9fcc4f2494cfdd51" ma:taxonomyFieldName="OECDProjectOwnerStructure" ma:displayName="Project owner" ma:readOnly="false" ma:default="" ma:fieldId="487588ac-03a9-4edb-9fcc-4f2494cfdd51"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b8c3c820c0584e889da065b0a99e2c1a" ma:index="32" nillable="true" ma:displayName="Deliverable owner_0" ma:hidden="true" ma:internalName="b8c3c820c0584e889da065b0a99e2c1a">
      <xsd:simpleType>
        <xsd:restriction base="dms:Note"/>
      </xsd:simpleType>
    </xsd:element>
    <xsd:element name="OECDSharingStatus" ma:index="36" nillable="true" ma:displayName="O.N.E Document Sharing Status" ma:description="" ma:hidden="true" ma:internalName="OECDSharingStatus">
      <xsd:simpleType>
        <xsd:restriction base="dms:Text"/>
      </xsd:simpleType>
    </xsd:element>
    <xsd:element name="OECDCommunityDocumentURL" ma:index="37" nillable="true" ma:displayName="O.N.E Community Document URL" ma:description="" ma:hidden="true" ma:internalName="OECDCommunityDocumentURL">
      <xsd:simpleType>
        <xsd:restriction base="dms:Text"/>
      </xsd:simpleType>
    </xsd:element>
    <xsd:element name="OECDCommunityDocumentID" ma:index="38" nillable="true" ma:displayName="O.N.E Community Document ID" ma:decimals="0" ma:description="" ma:hidden="true" ma:internalName="OECDCommunityDocumentID">
      <xsd:simpleType>
        <xsd:restriction base="dms:Number"/>
      </xsd:simpleType>
    </xsd:element>
    <xsd:element name="OECDTagsCache" ma:index="41" nillable="true" ma:displayName="Tags cache" ma:description="" ma:hidden="true" ma:internalName="OECDTagsCache">
      <xsd:simpleType>
        <xsd:restriction base="dms:Note"/>
      </xsd:simple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Label" ma:index="23" nillable="true" ma:displayName="Taxonomy Catch All Column1" ma:hidden="true" ma:list="{065777cc-c5a0-47b6-ab6d-968be733c10c}" ma:internalName="TaxCatchAllLabel" ma:readOnly="true" ma:showField="CatchAllDataLabel" ma:web="c5805097-db0a-42f9-a837-be9035f1f571">
      <xsd:complexType>
        <xsd:complexContent>
          <xsd:extension base="dms:MultiChoiceLookup">
            <xsd:sequence>
              <xsd:element name="Value" type="dms:Lookup" maxOccurs="unbounded" minOccurs="0" nillable="true"/>
            </xsd:sequence>
          </xsd:extension>
        </xsd:complexContent>
      </xsd:complexType>
    </xsd:element>
    <xsd:element name="OECDlanguage" ma:index="27"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29" nillable="true" ma:displayName="Taxonomy Catch All Column" ma:hidden="true" ma:list="{065777cc-c5a0-47b6-ab6d-968be733c10c}" ma:internalName="TaxCatchAll" ma:showField="CatchAllData" ma:web="c5805097-db0a-42f9-a837-be9035f1f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ECDProjectMembers xmlns="22a5b7d0-1699-458f-b8e2-4d8247229549">
      <UserInfo>
        <DisplayName>IRVIN SIGAL Anna, ELS/GDU</DisplayName>
        <AccountId>50</AccountId>
        <AccountType/>
      </UserInfo>
      <UserInfo>
        <DisplayName>JANSSEN Ronald, ELS/GDU</DisplayName>
        <AccountId>520</AccountId>
        <AccountType/>
      </UserInfo>
      <UserInfo>
        <DisplayName>HAQUIN Guillaume, ELS/MSU</DisplayName>
        <AccountId>1390</AccountId>
        <AccountType/>
      </UserInfo>
      <UserInfo>
        <DisplayName>MARINUCCI Andrea, ELS/GDU</DisplayName>
        <AccountId>3555</AccountId>
        <AccountType/>
      </UserInfo>
      <UserInfo>
        <DisplayName>BEYELER Brigitte, ELS</DisplayName>
        <AccountId>1192</AccountId>
        <AccountType/>
      </UserInfo>
      <UserInfo>
        <DisplayName>GONZALEZ Javier, ELS/GDU</DisplayName>
        <AccountId>2901</AccountId>
        <AccountType/>
      </UserInfo>
      <UserInfo>
        <DisplayName>MONILL Helena, ELS/GDU</DisplayName>
        <AccountId>4615</AccountId>
        <AccountType/>
      </UserInfo>
    </OECDProjectMembers>
    <eShareTopicTaxHTField0 xmlns="c9f238dd-bb73-4aef-a7a5-d644ad823e52">
      <Terms xmlns="http://schemas.microsoft.com/office/infopath/2007/PartnerControls">
        <TermInfo xmlns="http://schemas.microsoft.com/office/infopath/2007/PartnerControls">
          <TermName xmlns="http://schemas.microsoft.com/office/infopath/2007/PartnerControls">Employment</TermName>
          <TermId xmlns="http://schemas.microsoft.com/office/infopath/2007/PartnerControls">9736cb43-7793-491d-8dac-90f3d1afdbcc</TermId>
        </TermInfo>
        <TermInfo xmlns="http://schemas.microsoft.com/office/infopath/2007/PartnerControls">
          <TermName xmlns="http://schemas.microsoft.com/office/infopath/2007/PartnerControls">Inclusive growth</TermName>
          <TermId xmlns="http://schemas.microsoft.com/office/infopath/2007/PartnerControls">d2767986-9c33-4c59-8650-97e750bed535</TermId>
        </TermInfo>
      </Terms>
    </eShareTopicTaxHTField0>
    <OECDProjectManager xmlns="22a5b7d0-1699-458f-b8e2-4d8247229549">
      <UserInfo>
        <DisplayName/>
        <AccountId>3068</AccountId>
        <AccountType/>
      </UserInfo>
    </OECDProjectManager>
    <eShareCountryTaxHTField0 xmlns="c9f238dd-bb73-4aef-a7a5-d644ad823e52">
      <Terms xmlns="http://schemas.microsoft.com/office/infopath/2007/PartnerControls">
        <TermInfo xmlns="http://schemas.microsoft.com/office/infopath/2007/PartnerControls">
          <TermName xmlns="http://schemas.microsoft.com/office/infopath/2007/PartnerControls">OECD countries</TermName>
          <TermId xmlns="http://schemas.microsoft.com/office/infopath/2007/PartnerControls">f3605939-649b-44af-bf5e-c11102a67226</TermId>
        </TermInfo>
        <TermInfo xmlns="http://schemas.microsoft.com/office/infopath/2007/PartnerControls">
          <TermName xmlns="http://schemas.microsoft.com/office/infopath/2007/PartnerControls">Non-OECD countries</TermName>
          <TermId xmlns="http://schemas.microsoft.com/office/infopath/2007/PartnerControls">afb48622-7c89-4c20-b405-3668f0b61bd4</TermId>
        </TermInfo>
      </Terms>
    </eShareCountryTaxHTField0>
    <cc3d610261fc4fa09f62df6074327105 xmlns="c5805097-db0a-42f9-a837-be9035f1f571">
      <Terms xmlns="http://schemas.microsoft.com/office/infopath/2007/PartnerControls"/>
    </cc3d610261fc4fa09f62df6074327105>
    <OECDProjectLookup xmlns="22a5b7d0-1699-458f-b8e2-4d8247229549">197</OECDProjectLookup>
    <eSharePWBTaxHTField0 xmlns="c9f238dd-bb73-4aef-a7a5-d644ad823e52">
      <Terms xmlns="http://schemas.microsoft.com/office/infopath/2007/PartnerControls">
        <TermInfo xmlns="http://schemas.microsoft.com/office/infopath/2007/PartnerControls">
          <TermName xmlns="http://schemas.microsoft.com/office/infopath/2007/PartnerControls">2.2.4 The Global Deal: promoting better social dialogue</TermName>
          <TermId xmlns="http://schemas.microsoft.com/office/infopath/2007/PartnerControls">20aba323-5860-4f54-8f62-b8e836733df9</TermId>
        </TermInfo>
      </Terms>
    </eSharePWBTaxHTField0>
    <TaxCatchAll xmlns="ca82dde9-3436-4d3d-bddd-d31447390034">
      <Value>611</Value>
      <Value>182</Value>
      <Value>104</Value>
      <Value>284</Value>
      <Value>195</Value>
      <Value>294</Value>
      <Value>172</Value>
      <Value>1429</Value>
      <Value>612</Value>
    </TaxCatchAll>
    <eShareKeywordsTaxHTField0 xmlns="c9f238dd-bb73-4aef-a7a5-d644ad823e52">
      <Terms xmlns="http://schemas.microsoft.com/office/infopath/2007/PartnerControls">
        <TermInfo xmlns="http://schemas.microsoft.com/office/infopath/2007/PartnerControls">
          <TermName xmlns="http://schemas.microsoft.com/office/infopath/2007/PartnerControls">Future of Work FoW</TermName>
          <TermId xmlns="http://schemas.microsoft.com/office/infopath/2007/PartnerControls">d9a69bab-73f0-4006-8b29-3112d7fb27e2</TermId>
        </TermInfo>
        <TermInfo xmlns="http://schemas.microsoft.com/office/infopath/2007/PartnerControls">
          <TermName xmlns="http://schemas.microsoft.com/office/infopath/2007/PartnerControls">collective bargaining</TermName>
          <TermId xmlns="http://schemas.microsoft.com/office/infopath/2007/PartnerControls">04188443-ca1c-4cee-b7ed-5175d6c876f0</TermId>
        </TermInfo>
        <TermInfo xmlns="http://schemas.microsoft.com/office/infopath/2007/PartnerControls">
          <TermName xmlns="http://schemas.microsoft.com/office/infopath/2007/PartnerControls">social dialogue</TermName>
          <TermId xmlns="http://schemas.microsoft.com/office/infopath/2007/PartnerControls">5fd5b3e6-cd6e-46b5-970f-bab85f86947b</TermId>
        </TermInfo>
      </Terms>
    </eShareKeywordsTaxHTField0>
    <k87588ac03a94edb9fcc4f2494cfdd51 xmlns="22a5b7d0-1699-458f-b8e2-4d8247229549">
      <Terms xmlns="http://schemas.microsoft.com/office/infopath/2007/PartnerControls">
        <TermInfo xmlns="http://schemas.microsoft.com/office/infopath/2007/PartnerControls">
          <TermName xmlns="http://schemas.microsoft.com/office/infopath/2007/PartnerControls">ELS/DO</TermName>
          <TermId xmlns="http://schemas.microsoft.com/office/infopath/2007/PartnerControls">f6d4c64f-d468-41e9-b7a7-4cbcca6c4c86</TermId>
        </TermInfo>
      </Terms>
    </k87588ac03a94edb9fcc4f2494cfdd51>
    <eShareCommitteeTaxHTField0 xmlns="c9f238dd-bb73-4aef-a7a5-d644ad823e52">
      <Terms xmlns="http://schemas.microsoft.com/office/infopath/2007/PartnerControls"/>
    </eShareCommitteeTaxHTField0>
    <eShareHorizProjTaxHTField0 xmlns="c5805097-db0a-42f9-a837-be9035f1f571" xsi:nil="true"/>
    <OECDKimBussinessContext xmlns="54c4cd27-f286-408f-9ce0-33c1e0f3ab39" xsi:nil="true"/>
    <OECDMainProject xmlns="22a5b7d0-1699-458f-b8e2-4d8247229549" xsi:nil="true"/>
    <OECDlanguage xmlns="ca82dde9-3436-4d3d-bddd-d31447390034">English</OECDlanguage>
    <OECDAllRelatedUsers xmlns="c5805097-db0a-42f9-a837-be9035f1f571">
      <UserInfo>
        <DisplayName/>
        <AccountId xsi:nil="true"/>
        <AccountType/>
      </UserInfo>
    </OECDAllRelatedUsers>
    <IconOverlay xmlns="http://schemas.microsoft.com/sharepoint/v4" xsi:nil="true"/>
    <OECDCommunityDocumentID xmlns="22a5b7d0-1699-458f-b8e2-4d8247229549" xsi:nil="true"/>
    <OECDTagsCache xmlns="22a5b7d0-1699-458f-b8e2-4d8247229549" xsi:nil="true"/>
    <b8c3c820c0584e889da065b0a99e2c1a xmlns="22a5b7d0-1699-458f-b8e2-4d8247229549" xsi:nil="true"/>
    <OECDMeetingDate xmlns="54c4cd27-f286-408f-9ce0-33c1e0f3ab39" xsi:nil="true"/>
    <OECDSharingStatus xmlns="22a5b7d0-1699-458f-b8e2-4d8247229549" xsi:nil="true"/>
    <OECDCommunityDocumentURL xmlns="22a5b7d0-1699-458f-b8e2-4d8247229549" xsi:nil="true"/>
    <OECDKimProvenance xmlns="54c4cd27-f286-408f-9ce0-33c1e0f3ab39" xsi:nil="true"/>
    <OECDPinnedBy xmlns="22a5b7d0-1699-458f-b8e2-4d8247229549">
      <UserInfo>
        <DisplayName/>
        <AccountId xsi:nil="true"/>
        <AccountType/>
      </UserInfo>
    </OECDPinnedBy>
    <OECDKimStatus xmlns="54c4cd27-f286-408f-9ce0-33c1e0f3ab39">Draft</OECDKimStatus>
    <OECDExpirationDate xmlns="c5805097-db0a-42f9-a837-be9035f1f571" xsi:nil="true"/>
  </documentManagement>
</p:properties>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40A8-01FF-4F51-90FC-9FAC26AEB209}">
  <ds:schemaRefs>
    <ds:schemaRef ds:uri="http://schemas.microsoft.com/sharepoint/v3/contenttype/forms"/>
  </ds:schemaRefs>
</ds:datastoreItem>
</file>

<file path=customXml/itemProps2.xml><?xml version="1.0" encoding="utf-8"?>
<ds:datastoreItem xmlns:ds="http://schemas.openxmlformats.org/officeDocument/2006/customXml" ds:itemID="{D50FF0D0-023F-45AB-AE3F-9C77E412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c5805097-db0a-42f9-a837-be9035f1f571"/>
    <ds:schemaRef ds:uri="22a5b7d0-1699-458f-b8e2-4d8247229549"/>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82D0D-96BF-405E-94A7-EB9182321EDC}">
  <ds:schemaRefs>
    <ds:schemaRef ds:uri="c5805097-db0a-42f9-a837-be9035f1f571"/>
    <ds:schemaRef ds:uri="c9f238dd-bb73-4aef-a7a5-d644ad823e52"/>
    <ds:schemaRef ds:uri="http://schemas.microsoft.com/office/2006/documentManagement/types"/>
    <ds:schemaRef ds:uri="http://schemas.microsoft.com/office/infopath/2007/PartnerControls"/>
    <ds:schemaRef ds:uri="ca82dde9-3436-4d3d-bddd-d31447390034"/>
    <ds:schemaRef ds:uri="http://purl.org/dc/elements/1.1/"/>
    <ds:schemaRef ds:uri="http://schemas.microsoft.com/office/2006/metadata/properties"/>
    <ds:schemaRef ds:uri="22a5b7d0-1699-458f-b8e2-4d8247229549"/>
    <ds:schemaRef ds:uri="54c4cd27-f286-408f-9ce0-33c1e0f3ab39"/>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7F44255-FFBF-44D3-96C6-66F9E438B123}">
  <ds:schemaRefs>
    <ds:schemaRef ds:uri="Microsoft.SharePoint.Taxonomy.ContentTypeSync"/>
  </ds:schemaRefs>
</ds:datastoreItem>
</file>

<file path=customXml/itemProps5.xml><?xml version="1.0" encoding="utf-8"?>
<ds:datastoreItem xmlns:ds="http://schemas.openxmlformats.org/officeDocument/2006/customXml" ds:itemID="{5D5AEF89-6560-4679-B4C2-E707FD0E2288}">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B5D0742B-73DA-44DF-9531-7D94FC95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511</Words>
  <Characters>2472</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MARINUCCI Andrea, ELS/GDU</dc:creator>
  <cp:keywords/>
  <dc:description/>
  <cp:lastModifiedBy>IRVIN SIGAL Anna, ELS/GDU</cp:lastModifiedBy>
  <cp:revision>10</cp:revision>
  <cp:lastPrinted>2022-03-08T15:08:00Z</cp:lastPrinted>
  <dcterms:created xsi:type="dcterms:W3CDTF">2022-03-10T16:00:00Z</dcterms:created>
  <dcterms:modified xsi:type="dcterms:W3CDTF">2022-03-11T14:39:00Z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Country">
    <vt:lpwstr>284;#OECD countries|f3605939-649b-44af-bf5e-c11102a67226;#104;#Non-OECD countries|afb48622-7c89-4c20-b405-3668f0b61bd4</vt:lpwstr>
  </property>
  <property fmtid="{D5CDD505-2E9C-101B-9397-08002B2CF9AE}" pid="3" name="OECDTopic">
    <vt:lpwstr>195;#Employment|9736cb43-7793-491d-8dac-90f3d1afdbcc;#182;#Inclusive growth|d2767986-9c33-4c59-8650-97e750bed535</vt:lpwstr>
  </property>
  <property fmtid="{D5CDD505-2E9C-101B-9397-08002B2CF9AE}" pid="4" name="OECDCommittee">
    <vt:lpwstr/>
  </property>
  <property fmtid="{D5CDD505-2E9C-101B-9397-08002B2CF9AE}" pid="5" name="ContentTypeId">
    <vt:lpwstr>0x0101008B4DD370EC31429186F3AD49F0D3098F00D44DBCB9EB4F45278CB5C9765BE5299500A4858B360C6A491AA753F8BCA47AA9100033AB0B45A31F2B489F9B80276A6B0922</vt:lpwstr>
  </property>
  <property fmtid="{D5CDD505-2E9C-101B-9397-08002B2CF9AE}" pid="6" name="OECDPWB">
    <vt:lpwstr>1429;#2.2.4 The Global Deal: promoting better social dialogue|20aba323-5860-4f54-8f62-b8e836733df9</vt:lpwstr>
  </property>
  <property fmtid="{D5CDD505-2E9C-101B-9397-08002B2CF9AE}" pid="7" name="eShareOrganisationTaxHTField0">
    <vt:lpwstr/>
  </property>
  <property fmtid="{D5CDD505-2E9C-101B-9397-08002B2CF9AE}" pid="8" name="OECDKeywords">
    <vt:lpwstr>294;#Future of Work FoW|d9a69bab-73f0-4006-8b29-3112d7fb27e2;#612;#collective bargaining|04188443-ca1c-4cee-b7ed-5175d6c876f0;#611;#social dialogue|5fd5b3e6-cd6e-46b5-970f-bab85f86947b</vt:lpwstr>
  </property>
  <property fmtid="{D5CDD505-2E9C-101B-9397-08002B2CF9AE}" pid="9" name="OECDHorizontalProjects">
    <vt:lpwstr/>
  </property>
  <property fmtid="{D5CDD505-2E9C-101B-9397-08002B2CF9AE}" pid="10" name="OECDProjectOwnerStructure">
    <vt:lpwstr>172;#ELS/DO|f6d4c64f-d468-41e9-b7a7-4cbcca6c4c86</vt:lpwstr>
  </property>
  <property fmtid="{D5CDD505-2E9C-101B-9397-08002B2CF9AE}" pid="11" name="OECDOrganisation">
    <vt:lpwstr/>
  </property>
  <property fmtid="{D5CDD505-2E9C-101B-9397-08002B2CF9AE}" pid="12" name="_docset_NoMedatataSyncRequired">
    <vt:lpwstr>False</vt:lpwstr>
  </property>
  <property fmtid="{D5CDD505-2E9C-101B-9397-08002B2CF9AE}" pid="13" name="OECDDocumentId">
    <vt:lpwstr>9C05127E1CFA3FE9870AACDB0F3BD4BE2F1F001262F258091A6DAC89D3F64875</vt:lpwstr>
  </property>
  <property fmtid="{D5CDD505-2E9C-101B-9397-08002B2CF9AE}" pid="14" name="OecdDocumentCoteLangHash">
    <vt:lpwstr/>
  </property>
</Properties>
</file>